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BF" w:rsidRDefault="00696DBF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696DBF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  <w:proofErr w:type="gramEnd"/>
    </w:p>
    <w:p w:rsidR="004378D4" w:rsidRPr="00696DBF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378D4" w:rsidRPr="00696DBF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МУНИЦИПАЛЬНЫЙ РАЙОН</w:t>
      </w:r>
    </w:p>
    <w:p w:rsidR="004378D4" w:rsidRPr="00696DBF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АЛТУХОВСКОЕ ГОРОДСКОЕ ПОСЕЛЕНИЕ</w:t>
      </w:r>
    </w:p>
    <w:p w:rsidR="004378D4" w:rsidRPr="00696DBF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АЛТУХОВСКИЙ ПОСЕЛКОВЫЙ СОВЕТ НАРОДНЫХ ДЕПУТАТОВ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19.06.2019 г. № 3-247  </w:t>
      </w: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78D4" w:rsidRPr="004378D4" w:rsidRDefault="004378D4" w:rsidP="004378D4">
      <w:pPr>
        <w:tabs>
          <w:tab w:val="left" w:pos="4962"/>
        </w:tabs>
        <w:autoSpaceDE w:val="0"/>
        <w:autoSpaceDN w:val="0"/>
        <w:adjustRightInd w:val="0"/>
        <w:spacing w:after="0" w:line="276" w:lineRule="auto"/>
        <w:ind w:right="4252"/>
        <w:rPr>
          <w:rFonts w:ascii="Calibri" w:eastAsia="Calibri" w:hAnsi="Calibri" w:cs="Times New Roman"/>
          <w:sz w:val="28"/>
          <w:szCs w:val="28"/>
        </w:rPr>
      </w:pPr>
      <w:proofErr w:type="gramStart"/>
      <w:r w:rsidRPr="004378D4">
        <w:rPr>
          <w:rFonts w:ascii="Times New Roman" w:eastAsia="Calibri" w:hAnsi="Times New Roman" w:cs="Times New Roman"/>
          <w:sz w:val="28"/>
          <w:szCs w:val="28"/>
        </w:rPr>
        <w:t>О  проекте</w:t>
      </w:r>
      <w:proofErr w:type="gramEnd"/>
      <w:r w:rsidR="000F2005">
        <w:rPr>
          <w:rFonts w:ascii="Times New Roman" w:eastAsia="Calibri" w:hAnsi="Times New Roman" w:cs="Times New Roman"/>
          <w:sz w:val="28"/>
          <w:szCs w:val="28"/>
        </w:rPr>
        <w:t xml:space="preserve"> внесений изменений и дополнений в </w:t>
      </w:r>
      <w:r w:rsidRPr="004378D4">
        <w:rPr>
          <w:rFonts w:ascii="Times New Roman" w:eastAsia="Calibri" w:hAnsi="Times New Roman" w:cs="Times New Roman"/>
          <w:sz w:val="28"/>
          <w:szCs w:val="28"/>
        </w:rPr>
        <w:t>Правил</w:t>
      </w:r>
      <w:r w:rsidR="000F2005">
        <w:rPr>
          <w:rFonts w:ascii="Times New Roman" w:eastAsia="Calibri" w:hAnsi="Times New Roman" w:cs="Times New Roman"/>
          <w:sz w:val="28"/>
          <w:szCs w:val="28"/>
        </w:rPr>
        <w:t>а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Алтуховского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Навлинского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 района  Брянской области  в новой редакции </w:t>
      </w:r>
    </w:p>
    <w:p w:rsidR="004378D4" w:rsidRPr="004378D4" w:rsidRDefault="004378D4" w:rsidP="004378D4">
      <w:pPr>
        <w:tabs>
          <w:tab w:val="left" w:pos="4962"/>
        </w:tabs>
        <w:autoSpaceDE w:val="0"/>
        <w:autoSpaceDN w:val="0"/>
        <w:adjustRightInd w:val="0"/>
        <w:spacing w:after="0" w:line="276" w:lineRule="auto"/>
        <w:ind w:right="4252"/>
        <w:rPr>
          <w:rFonts w:ascii="Times New Roman" w:eastAsia="Calibri" w:hAnsi="Times New Roman" w:cs="Times New Roman"/>
          <w:sz w:val="28"/>
          <w:szCs w:val="28"/>
        </w:rPr>
      </w:pPr>
    </w:p>
    <w:p w:rsidR="004378D4" w:rsidRPr="004378D4" w:rsidRDefault="004378D4" w:rsidP="004378D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78D4">
        <w:rPr>
          <w:rFonts w:ascii="Times New Roman" w:eastAsia="Calibri" w:hAnsi="Times New Roman" w:cs="Times New Roman"/>
          <w:sz w:val="28"/>
          <w:szCs w:val="28"/>
        </w:rPr>
        <w:t>Рассмотрев представленный проект</w:t>
      </w:r>
      <w:r w:rsidR="000F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Hlk13143996"/>
      <w:r w:rsidR="000F200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и дополнений </w:t>
      </w:r>
      <w:bookmarkEnd w:id="0"/>
      <w:r w:rsidR="000F20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F2005">
        <w:rPr>
          <w:rFonts w:ascii="Times New Roman" w:eastAsia="Calibri" w:hAnsi="Times New Roman" w:cs="Times New Roman"/>
          <w:sz w:val="28"/>
          <w:szCs w:val="28"/>
        </w:rPr>
        <w:t>а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Алтуховского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Навлинского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 района Брянской области</w:t>
      </w:r>
      <w:r w:rsidR="000F2005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, руководствуясь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Алтуховского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Pr="00437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  <w:lang w:eastAsia="ru-RU"/>
        </w:rPr>
        <w:t>Алтуховский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4378D4" w:rsidRPr="004378D4" w:rsidRDefault="004378D4" w:rsidP="004378D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D4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4378D4" w:rsidRPr="004378D4" w:rsidRDefault="004378D4" w:rsidP="004378D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D4">
        <w:rPr>
          <w:rFonts w:ascii="Times New Roman" w:eastAsia="Calibri" w:hAnsi="Times New Roman" w:cs="Times New Roman"/>
          <w:sz w:val="28"/>
          <w:szCs w:val="28"/>
        </w:rPr>
        <w:tab/>
        <w:t>1. Проект</w:t>
      </w:r>
      <w:r w:rsidR="000F2005" w:rsidRPr="000F20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005">
        <w:rPr>
          <w:rFonts w:ascii="Times New Roman" w:eastAsia="Calibri" w:hAnsi="Times New Roman" w:cs="Times New Roman"/>
          <w:sz w:val="28"/>
          <w:szCs w:val="28"/>
        </w:rPr>
        <w:t>о внесении изменений и дополнений в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Правил</w:t>
      </w:r>
      <w:r w:rsidR="000F2005">
        <w:rPr>
          <w:rFonts w:ascii="Times New Roman" w:eastAsia="Calibri" w:hAnsi="Times New Roman" w:cs="Times New Roman"/>
          <w:sz w:val="28"/>
          <w:szCs w:val="28"/>
        </w:rPr>
        <w:t>а</w:t>
      </w: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Алтуховского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Навлинского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района Брянской области в новой редакции, одобрить</w:t>
      </w:r>
      <w:r w:rsidR="000F2005">
        <w:rPr>
          <w:rFonts w:ascii="Times New Roman" w:eastAsia="Calibri" w:hAnsi="Times New Roman" w:cs="Times New Roman"/>
          <w:sz w:val="28"/>
          <w:szCs w:val="28"/>
        </w:rPr>
        <w:t>. (Проект прилагается)</w:t>
      </w:r>
      <w:r w:rsidRPr="004378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78D4" w:rsidRPr="004378D4" w:rsidRDefault="004378D4" w:rsidP="004378D4">
      <w:pPr>
        <w:tabs>
          <w:tab w:val="left" w:pos="1080"/>
        </w:tabs>
        <w:spacing w:after="0" w:line="240" w:lineRule="auto"/>
        <w:ind w:left="1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        2. Настоящее решение подлежит обнародованию </w:t>
      </w:r>
      <w:proofErr w:type="gramStart"/>
      <w:r w:rsidRPr="004378D4">
        <w:rPr>
          <w:rFonts w:ascii="Times New Roman" w:eastAsia="Calibri" w:hAnsi="Times New Roman" w:cs="Times New Roman"/>
          <w:sz w:val="28"/>
          <w:szCs w:val="28"/>
        </w:rPr>
        <w:t>и  размещению</w:t>
      </w:r>
      <w:proofErr w:type="gram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 в информационно-телекоммуникационной сети «Интернет» на официальном сайте администрации </w:t>
      </w:r>
      <w:proofErr w:type="spellStart"/>
      <w:r w:rsidRPr="004378D4">
        <w:rPr>
          <w:rFonts w:ascii="Times New Roman" w:eastAsia="Calibri" w:hAnsi="Times New Roman" w:cs="Times New Roman"/>
          <w:sz w:val="28"/>
          <w:szCs w:val="28"/>
        </w:rPr>
        <w:t>Навлинского</w:t>
      </w:r>
      <w:proofErr w:type="spellEnd"/>
      <w:r w:rsidRPr="004378D4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4378D4" w:rsidRPr="004378D4" w:rsidRDefault="004378D4" w:rsidP="004378D4">
      <w:pPr>
        <w:tabs>
          <w:tab w:val="left" w:pos="1080"/>
        </w:tabs>
        <w:spacing w:after="0" w:line="240" w:lineRule="auto"/>
        <w:ind w:left="1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8D4" w:rsidRPr="004378D4" w:rsidRDefault="004378D4" w:rsidP="004378D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78D4" w:rsidRPr="004378D4" w:rsidRDefault="004378D4" w:rsidP="004378D4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D4">
        <w:rPr>
          <w:rFonts w:ascii="Times New Roman" w:eastAsia="Calibri" w:hAnsi="Times New Roman" w:cs="Times New Roman"/>
          <w:sz w:val="28"/>
          <w:szCs w:val="28"/>
        </w:rPr>
        <w:t>Глава посёлка Алтухово</w:t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</w:r>
      <w:r w:rsidRPr="004378D4">
        <w:rPr>
          <w:rFonts w:ascii="Times New Roman" w:eastAsia="Calibri" w:hAnsi="Times New Roman" w:cs="Times New Roman"/>
          <w:sz w:val="28"/>
          <w:szCs w:val="28"/>
        </w:rPr>
        <w:tab/>
        <w:t>И.А. Вахнина</w:t>
      </w: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P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8D4" w:rsidRDefault="004378D4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РОССИЙСКАЯ ФЕДЕРАЦИЯ</w:t>
      </w:r>
    </w:p>
    <w:p w:rsidR="00696DBF" w:rsidRP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БРЯНСКАЯОБЛАСТЬ  </w:t>
      </w:r>
    </w:p>
    <w:p w:rsidR="00696DBF" w:rsidRP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НАВЛИНСКИЙ РАЙОН</w:t>
      </w:r>
    </w:p>
    <w:p w:rsidR="00696DBF" w:rsidRP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АЛТУХОВСКОЕ ГОРОДСКОЕ ПОСЕЛЕНИЕ</w:t>
      </w:r>
    </w:p>
    <w:p w:rsidR="00696DBF" w:rsidRPr="00696DBF" w:rsidRDefault="00696DBF" w:rsidP="00696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АЛТУХОВСКИЙ  ПОСЕЛКОВЫЙ</w:t>
      </w:r>
      <w:proofErr w:type="gram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СОВЕТ НАРОДНЫХ ДЕПУТАТОВ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ПРОЕКТ   РЕШЕНИЯ</w:t>
      </w:r>
    </w:p>
    <w:p w:rsidR="00696DBF" w:rsidRPr="00696DBF" w:rsidRDefault="00696DBF" w:rsidP="00696DBF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_</w:t>
      </w:r>
      <w:proofErr w:type="gram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____.2019 года  № 3-____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Алтухово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445262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 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bookmarkEnd w:id="1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</w:t>
      </w:r>
      <w:proofErr w:type="gram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Брянской области в новой редакции 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представленный проект решения «О внесении изменение и дополнений  в Правила землепользования и застройки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Брянской области», руководствуясь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учитывая протокол публичных слушаний от _____2019 г. № ___ по рассмотрению проекта Правил землепользования и застройки,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Алтуховский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поселковый Совет народных депутатов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Правила землепользования и застройки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Алтуховского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Брянской области в новой редакции следующие изменении:</w:t>
      </w:r>
    </w:p>
    <w:p w:rsidR="00696DBF" w:rsidRPr="00696DBF" w:rsidRDefault="00696DBF" w:rsidP="00696DB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Статью 31. Градостроительные регламенты. Жилые зоны изложить в следующей редакции:</w:t>
      </w:r>
    </w:p>
    <w:p w:rsidR="00696DBF" w:rsidRPr="00696DBF" w:rsidRDefault="00696DBF" w:rsidP="00696D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298776460"/>
      <w:bookmarkStart w:id="3" w:name="_Toc491259387"/>
      <w:r w:rsidRPr="0069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31. </w:t>
      </w:r>
      <w:bookmarkEnd w:id="2"/>
      <w:r w:rsidRPr="00696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Градостроительные регламенты. Жилые зоны</w:t>
      </w:r>
      <w:bookmarkEnd w:id="3"/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ТЖ-1.</w:t>
      </w:r>
      <w:r w:rsidRPr="00696D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696DB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Зона застройки индивидуальными жилыми домами </w:t>
      </w: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 недвижимости: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021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</w:t>
      </w:r>
      <w:bookmarkEnd w:id="4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выращивание плодовых, ягодных, овощных, бахчевых или иных </w:t>
      </w:r>
      <w:proofErr w:type="gram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декоративных</w:t>
      </w:r>
      <w:proofErr w:type="gram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сельскохозяйственных культур;</w:t>
      </w:r>
    </w:p>
    <w:p w:rsidR="00696DBF" w:rsidRPr="00696DBF" w:rsidRDefault="00696DBF" w:rsidP="00696DBF">
      <w:pPr>
        <w:widowControl w:val="0"/>
        <w:tabs>
          <w:tab w:val="num" w:pos="1260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индивидуальных гаражей и подсобных сооружений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022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приусадебный участок личного подсобного хозяйства</w:t>
      </w:r>
      <w:bookmarkEnd w:id="5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сельскохозяйственной продукции;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гаража и иных вспомогательных сооружений;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сельскохозяйственных животных;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Блокированная жилая застройка -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696DBF" w:rsidRPr="00696DBF" w:rsidRDefault="00696DBF" w:rsidP="00696DBF">
      <w:pPr>
        <w:widowControl w:val="0"/>
        <w:tabs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обслуживание (водозаборные сооружения хозяйственно-питьевого водоснабжения);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бытовое обслуживание; 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просвещение;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lang w:eastAsia="ru-RU"/>
        </w:rPr>
        <w:t>дошкольное, начальное и среднее общее образование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спорт; 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 использование</w:t>
      </w:r>
      <w:proofErr w:type="gram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(территории) общего пользования;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(рекреация);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гаражного назначения;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огородничества.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бани, хозяйственные постройки.</w:t>
      </w:r>
    </w:p>
    <w:p w:rsidR="00696DBF" w:rsidRPr="00696DBF" w:rsidRDefault="00696DBF" w:rsidP="00696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виды разрешенного использования: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Малоэтажная многоквартирная жилая застройка –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до 4 этажей, включая мансардный, в том числе с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приквартирными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земельными участками;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аптеки;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надворные туалеты;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резервуары для хранения воды, скважины для забора воды, индивидуальные колодцы;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пожарной охраны;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перед объектами обслуживающих и коммерческих видов использования;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сбора мусора;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строения для содержания домашнего скота и птицы;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теплицы, оранжереи;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площадки, площадки для отдыха, спортивных занятий </w:t>
      </w: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использования:</w:t>
      </w: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амбулаторное ветеринарное обслуживание;</w:t>
      </w:r>
    </w:p>
    <w:p w:rsidR="00696DBF" w:rsidRPr="00696DBF" w:rsidRDefault="00696DBF" w:rsidP="00696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обслуживание автотранспорта.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Предельные размеры и параметры: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Предельные размеры земельных участков: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 Для индивидуальной жилой застройки и приусадебного участка личного подсобного хозяйства: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площадь участков – </w:t>
      </w:r>
      <w:smartTag w:uri="urn:schemas-microsoft-com:office:smarttags" w:element="metricconverter">
        <w:smartTagPr>
          <w:attr w:name="ProductID" w:val="400 кв.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400 кв.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площадь участков – </w:t>
      </w:r>
      <w:smartTag w:uri="urn:schemas-microsoft-com:office:smarttags" w:element="metricconverter">
        <w:smartTagPr>
          <w:attr w:name="ProductID" w:val="2500 кв.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 кв.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 Для размещения объектов гаражного назначения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 Для размещения водозаборных сооружений хозяйственно-питьевого водоснабжения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8000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 Для размещения многоквартирного жилого дома, блокированного жилого дома: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– </w:t>
      </w:r>
      <w:bookmarkStart w:id="6" w:name="_Hlk13137249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</w:t>
      </w:r>
      <w:bookmarkEnd w:id="6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keepNext/>
        <w:keepLines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</w:t>
      </w:r>
      <w:proofErr w:type="gram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5.Минимальный</w:t>
      </w:r>
      <w:proofErr w:type="gram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для прочих зданий – не подлежит ограничению.</w:t>
      </w:r>
    </w:p>
    <w:p w:rsidR="00696DBF" w:rsidRPr="00696DBF" w:rsidRDefault="00696DBF" w:rsidP="00696DB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Максимальный для прочих зданий - не подлежит ограничению.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Максимальный процент застройки территории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60% от площади земельного участка, для гаражной застройки – 100% от площади земельного участка от площади земельного участка.</w:t>
      </w:r>
    </w:p>
    <w:p w:rsidR="00696DBF" w:rsidRPr="00696DBF" w:rsidRDefault="00696DBF" w:rsidP="00696DBF">
      <w:pPr>
        <w:spacing w:after="0" w:line="237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Минимальные отступы от границ земельных участков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границы участка расстояния по санитарно-бытовым и зооветеринарным требованиям должны быть не менее: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от дворовых туалетов, помойных ям, выгребов, септиков –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стволов деревьев: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от хозяйственных построек, от гаражной застройки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Расстояние для прочих зданий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9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границ участка -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от границ участков, примыкающих к территории общего пользования –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Количество этажей или предельная высота зданий, строений, сооружений: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этажей основных </w:t>
      </w:r>
      <w:proofErr w:type="gram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-</w:t>
      </w:r>
      <w:proofErr w:type="gram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выше 3-х полных этажей. Высота от уровня земли до верха (конька) кровли не более </w:t>
      </w:r>
      <w:smartTag w:uri="urn:schemas-microsoft-com:office:smarttags" w:element="metricconverter">
        <w:smartTagPr>
          <w:attr w:name="ProductID" w:val="12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максимальная высота зданий от уровня земли до верха перекрытия последнего этажа - </w:t>
      </w:r>
      <w:smartTag w:uri="urn:schemas-microsoft-com:office:smarttags" w:element="metricconverter">
        <w:smartTagPr>
          <w:attr w:name="ProductID" w:val="9,6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9,6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количество этажей для всех вспомогательных видов – этажность не более 1 полного этажа, высота от уровня земли до верха плоской кровли не более 4м, до конька скатной кровли не более </w:t>
      </w:r>
      <w:smartTag w:uri="urn:schemas-microsoft-com:office:smarttags" w:element="metricconverter">
        <w:smartTagPr>
          <w:attr w:name="ProductID" w:val="7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Иные параметры:</w:t>
      </w:r>
    </w:p>
    <w:p w:rsidR="00696DBF" w:rsidRPr="00696DBF" w:rsidRDefault="00696DBF" w:rsidP="00696DBF">
      <w:pPr>
        <w:keepNext/>
        <w:keepLine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ограждения земельных участков рекомендуется принимать следующий: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1,8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</w:t>
      </w:r>
      <w:proofErr w:type="spell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светопрозрачности</w:t>
      </w:r>
      <w:proofErr w:type="spell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0 до 100 % по всей высоте. </w:t>
      </w:r>
    </w:p>
    <w:p w:rsidR="00696DBF" w:rsidRPr="00696DBF" w:rsidRDefault="00696DBF" w:rsidP="00696DBF">
      <w:pPr>
        <w:widowControl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1,7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степень </w:t>
      </w:r>
      <w:proofErr w:type="spell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светопрозрачности</w:t>
      </w:r>
      <w:proofErr w:type="spell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50 до 100 % по всей высоте.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минимальный размер машиноместа – 15 м</w:t>
      </w:r>
      <w:r w:rsidRPr="00696D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расстояние от стоянок автомобилей до </w:t>
      </w:r>
      <w:proofErr w:type="gram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 зданий</w:t>
      </w:r>
      <w:proofErr w:type="gram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определяется в зависимости от количества машиномест: 10 и менее машиномест – </w:t>
      </w:r>
      <w:smartTag w:uri="urn:schemas-microsoft-com:office:smarttags" w:element="metricconverter">
        <w:smartTagPr>
          <w:attr w:name="ProductID" w:val="10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от 10 до 50 - </w:t>
      </w:r>
      <w:smartTag w:uri="urn:schemas-microsoft-com:office:smarttags" w:element="metricconverter">
        <w:smartTagPr>
          <w:attr w:name="ProductID" w:val="15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от 50 до 100 – </w:t>
      </w:r>
      <w:smartTag w:uri="urn:schemas-microsoft-com:office:smarttags" w:element="metricconverter">
        <w:smartTagPr>
          <w:attr w:name="ProductID" w:val="25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 ТЖ-2. Зона застройки малоэтажными жилыми домами</w:t>
      </w: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виды разрешенного использования недвижимости: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10211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Малоэтажная многоквартирная жилая застройка</w:t>
      </w:r>
      <w:bookmarkEnd w:id="7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малоэтажного многоквартирного жилого дома, (дом, пригодный для постоянного проживания, высотой до 4 этажей, включая мансардный);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до 4 этажей, включая мансардный, в том числе с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приквартирными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земельными участками;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Блокированная жилая застройка -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</w:r>
    </w:p>
    <w:p w:rsidR="00696DBF" w:rsidRPr="00696DBF" w:rsidRDefault="00696DBF" w:rsidP="00696DBF">
      <w:pPr>
        <w:widowControl w:val="0"/>
        <w:tabs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 -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индивидуального жилого дома (дом, пригодный для постоянного проживания, высотой не выше трех надземных этажей);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выращивание плодовых, ягодных, овощных, бахчевых или иных </w:t>
      </w:r>
      <w:proofErr w:type="gram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декоративных</w:t>
      </w:r>
      <w:proofErr w:type="gram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сельскохозяйственных культур;</w:t>
      </w:r>
    </w:p>
    <w:p w:rsidR="00696DBF" w:rsidRPr="00696DBF" w:rsidRDefault="00696DBF" w:rsidP="00696DBF">
      <w:pPr>
        <w:widowControl w:val="0"/>
        <w:tabs>
          <w:tab w:val="num" w:pos="1260"/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индивидуальных гаражей и подсобных сооружений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приусадебный участок личного подсобного хозяйства – 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производство сельскохозяйственной продукции;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размещение гаража и иных вспомогательных сооружений;</w:t>
      </w:r>
    </w:p>
    <w:p w:rsidR="00696DBF" w:rsidRPr="00696DBF" w:rsidRDefault="00696DBF" w:rsidP="00696D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содержание сельскохозяйственных животных;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управление;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обслуживание;</w:t>
      </w:r>
    </w:p>
    <w:p w:rsidR="00696DBF" w:rsidRPr="00696DBF" w:rsidRDefault="00696DBF" w:rsidP="00696DBF">
      <w:pPr>
        <w:widowControl w:val="0"/>
        <w:tabs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tabs>
          <w:tab w:val="num" w:pos="1429"/>
        </w:tabs>
        <w:overflowPunct w:val="0"/>
        <w:autoSpaceDE w:val="0"/>
        <w:autoSpaceDN w:val="0"/>
        <w:adjustRightInd w:val="0"/>
        <w:spacing w:after="0" w:line="240" w:lineRule="auto"/>
        <w:ind w:left="21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коммунальное обслуживание (водозаборные сооружения хозяйственно-питьевого водоснабжения);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амбулаторно-поликлиническое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и просвещение;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lang w:eastAsia="ru-RU"/>
        </w:rPr>
        <w:t>дошкольное, начальное и среднее общее образование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развитие;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 использование</w:t>
      </w:r>
      <w:proofErr w:type="gram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участки (территории) общего пользования;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гаражного назначения;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огородничества.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питание;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бани, хозяйственные постройки.</w:t>
      </w:r>
    </w:p>
    <w:p w:rsidR="00696DBF" w:rsidRPr="00696DBF" w:rsidRDefault="00696DBF" w:rsidP="00696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виды разрешенного использования: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площадки, площадки для отдыха, спортивных занятий 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пожарной охраны;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автостоянки для временного хранения индивидуальных легковых автомобилей; 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парковки перед объектами обслуживающих и коммерческих видов использования;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 для сбора мусора;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жилищно-эксплуатационные и аварийно-диспетчерские службы;</w:t>
      </w: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Условно разрешенные виды использования: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амбулаторное ветеринарное обслуживание;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автотранспорта;</w:t>
      </w:r>
    </w:p>
    <w:p w:rsidR="00696DBF" w:rsidRPr="00696DBF" w:rsidRDefault="00696DBF" w:rsidP="00696DBF">
      <w:pPr>
        <w:widowControl w:val="0"/>
        <w:numPr>
          <w:ilvl w:val="0"/>
          <w:numId w:val="1"/>
        </w:numPr>
        <w:tabs>
          <w:tab w:val="num" w:pos="1080"/>
          <w:tab w:val="num" w:pos="126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гостиничное обслуживание.</w:t>
      </w:r>
    </w:p>
    <w:p w:rsidR="00696DBF" w:rsidRPr="00696DBF" w:rsidRDefault="00696DBF" w:rsidP="00696D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Предельные размеры и параметры: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Предельные размеры земельных участков: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 Для индивидуальной жилой застройки и приусадебного участка личного подсобного хозяйства: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площадь участков – </w:t>
      </w:r>
      <w:smartTag w:uri="urn:schemas-microsoft-com:office:smarttags" w:element="metricconverter">
        <w:smartTagPr>
          <w:attr w:name="ProductID" w:val="600 кв.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600 кв.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площадь участков – </w:t>
      </w:r>
      <w:smartTag w:uri="urn:schemas-microsoft-com:office:smarttags" w:element="metricconverter">
        <w:smartTagPr>
          <w:attr w:name="ProductID" w:val="2500 кв.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2500 кв.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1.2. Для размещения многоквартирного жилого дома, блокированного жилого дома: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</w:t>
      </w:r>
      <w:r w:rsidRPr="00696D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подлежит </w:t>
      </w:r>
      <w:r w:rsidRPr="00696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ограничению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</w:t>
      </w:r>
      <w:r w:rsidRPr="00696D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подлежит </w:t>
      </w:r>
      <w:r w:rsidRPr="00696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ограничению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1.3. Для размещения объектов гаражного назначения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15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</w:t>
      </w:r>
      <w:r w:rsidRPr="00696D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1.4. Для размещения водозаборных сооружений хозяйственно-питьевого водоснабжения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8000 </w:t>
      </w:r>
      <w:proofErr w:type="spellStart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кв.м</w:t>
      </w:r>
      <w:proofErr w:type="spellEnd"/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– 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подлежит ограничению</w:t>
      </w:r>
      <w:r w:rsidRPr="00696D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96DBF" w:rsidRPr="00696DBF" w:rsidRDefault="00696DBF" w:rsidP="00696DBF">
      <w:pPr>
        <w:keepNext/>
        <w:keepLine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1.5. Минимальный для прочих зданий – не подлежит ограничению.</w:t>
      </w:r>
    </w:p>
    <w:p w:rsidR="00696DBF" w:rsidRPr="00696DBF" w:rsidRDefault="00696DBF" w:rsidP="00696DB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Максимальный для прочих зданий - не подлежит ограничению.</w:t>
      </w:r>
    </w:p>
    <w:p w:rsidR="00696DBF" w:rsidRPr="00696DBF" w:rsidRDefault="00696DBF" w:rsidP="00696DBF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Минимальные отступы от границ земельных участков: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жилого дома до красной линии улиц составляет не менее чем на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красной линии проездов – не менее чем на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Расстояние от хозяйственных построек и автостоянок закрытого типа, от гаражной застройки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индивидуальной жилой застройки: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границы участка расстояния по санитарно-бытовым и зооветеринарным требованиям должны быть не менее: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1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widowControl w:val="0"/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 от дворовых туалетов, помойных ям, выгребов, септиков –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стволов деревьев:</w:t>
      </w:r>
    </w:p>
    <w:p w:rsidR="00696DBF" w:rsidRPr="00696DBF" w:rsidRDefault="00696DBF" w:rsidP="00696DBF">
      <w:pPr>
        <w:spacing w:after="0" w:line="237" w:lineRule="auto"/>
        <w:ind w:firstLine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12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–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37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туалета до стен соседнего дома следует принимать не менее </w:t>
      </w:r>
      <w:smartTag w:uri="urn:schemas-microsoft-com:office:smarttags" w:element="metricconverter">
        <w:smartTagPr>
          <w:attr w:name="ProductID" w:val="12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источника водоснабжения (колодца) – не менее </w:t>
      </w:r>
      <w:smartTag w:uri="urn:schemas-microsoft-com:office:smarttags" w:element="metricconverter">
        <w:smartTagPr>
          <w:attr w:name="ProductID" w:val="2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Расстояние для прочих зданий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696DBF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</w:t>
      </w:r>
      <w:r w:rsidRPr="0069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 границ участка - </w:t>
      </w:r>
      <w:smartTag w:uri="urn:schemas-microsoft-com:office:smarttags" w:element="metricconverter">
        <w:smartTagPr>
          <w:attr w:name="ProductID" w:val="3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3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от границ участков, примыкающих к территории общего пользования – </w:t>
      </w:r>
      <w:smartTag w:uri="urn:schemas-microsoft-com:office:smarttags" w:element="metricconverter">
        <w:smartTagPr>
          <w:attr w:name="ProductID" w:val="5 м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5 м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Максимальный процент застройки территории</w:t>
      </w: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75% от площади земельного участка, для гаражной застройки – 100% от площади земельного участка от площади земельного участка.</w:t>
      </w:r>
    </w:p>
    <w:p w:rsidR="00696DBF" w:rsidRPr="00696DBF" w:rsidRDefault="00696DBF" w:rsidP="00696DBF">
      <w:pPr>
        <w:keepNext/>
        <w:keepLine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x-none"/>
        </w:rPr>
      </w:pPr>
      <w:r w:rsidRPr="00696DB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696DBF">
        <w:rPr>
          <w:rFonts w:ascii="Times New Roman" w:eastAsia="Calibri" w:hAnsi="Times New Roman" w:cs="Times New Roman"/>
          <w:b/>
          <w:sz w:val="24"/>
          <w:szCs w:val="24"/>
          <w:lang w:val="x-none"/>
        </w:rPr>
        <w:t>. Количество этажей или предельная высота зданий, строений, сооружений:</w:t>
      </w:r>
    </w:p>
    <w:p w:rsidR="00696DBF" w:rsidRPr="00696DBF" w:rsidRDefault="00696DBF" w:rsidP="00696D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малоэтажной жилой застройки - 4, включая мансардный; для застройки блокированного типа, индивидуальной жилой застройки - 3.</w:t>
      </w:r>
    </w:p>
    <w:p w:rsidR="00696DBF" w:rsidRPr="00696DBF" w:rsidRDefault="00696DBF" w:rsidP="00696DBF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5. Иные параметры:</w:t>
      </w:r>
    </w:p>
    <w:p w:rsidR="00696DBF" w:rsidRPr="00696DBF" w:rsidRDefault="00696DBF" w:rsidP="0069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минимальный размер машиноместа – </w:t>
      </w:r>
      <w:smartTag w:uri="urn:schemas-microsoft-com:office:smarttags" w:element="metricconverter">
        <w:smartTagPr>
          <w:attr w:name="ProductID" w:val="15 м2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</w:t>
        </w:r>
        <w:r w:rsidRPr="00696DBF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расстояние от стоянок автомобилей до </w:t>
      </w:r>
      <w:proofErr w:type="gramStart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  зданий</w:t>
      </w:r>
      <w:proofErr w:type="gramEnd"/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определяется в зависимости от количества машиномест: 10 и менее машиномест – </w:t>
      </w:r>
      <w:smartTag w:uri="urn:schemas-microsoft-com:office:smarttags" w:element="metricconverter">
        <w:smartTagPr>
          <w:attr w:name="ProductID" w:val="10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от 10 до 50 - </w:t>
      </w:r>
      <w:smartTag w:uri="urn:schemas-microsoft-com:office:smarttags" w:element="metricconverter">
        <w:smartTagPr>
          <w:attr w:name="ProductID" w:val="15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от 50 до 100 – </w:t>
      </w:r>
      <w:smartTag w:uri="urn:schemas-microsoft-com:office:smarttags" w:element="metricconverter">
        <w:smartTagPr>
          <w:attr w:name="ProductID" w:val="25 метров"/>
        </w:smartTagPr>
        <w:r w:rsidRPr="00696DB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метров</w:t>
        </w:r>
      </w:smartTag>
      <w:r w:rsidRPr="00696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96DBF" w:rsidRPr="00696DBF" w:rsidRDefault="00696DBF" w:rsidP="00696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DBF" w:rsidRPr="00696DBF" w:rsidRDefault="00696DBF" w:rsidP="00696D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 Решение вступает в силу с момента опубликования.</w:t>
      </w:r>
    </w:p>
    <w:p w:rsidR="00696DBF" w:rsidRPr="00696DBF" w:rsidRDefault="00696DBF" w:rsidP="00696D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3. Настоящее решение разместить </w:t>
      </w:r>
      <w:bookmarkStart w:id="8" w:name="_GoBack"/>
      <w:bookmarkEnd w:id="8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proofErr w:type="spellStart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Навлинского</w:t>
      </w:r>
      <w:proofErr w:type="spellEnd"/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«Интернет».</w:t>
      </w:r>
    </w:p>
    <w:p w:rsidR="00696DBF" w:rsidRPr="00696DBF" w:rsidRDefault="00696DBF" w:rsidP="00696D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DBF" w:rsidRPr="00696DBF" w:rsidRDefault="00696DBF" w:rsidP="00696DBF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посёлка Алтухово</w:t>
      </w: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6D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И.А. Вахнина</w:t>
      </w:r>
    </w:p>
    <w:p w:rsidR="00696DBF" w:rsidRPr="004378D4" w:rsidRDefault="00696DBF" w:rsidP="004378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6DBF" w:rsidRPr="004378D4" w:rsidSect="00696DB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9B7E22"/>
    <w:multiLevelType w:val="hybridMultilevel"/>
    <w:tmpl w:val="722EC6CC"/>
    <w:lvl w:ilvl="0" w:tplc="108C10A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8D4"/>
    <w:rsid w:val="000F2005"/>
    <w:rsid w:val="00165776"/>
    <w:rsid w:val="004378D4"/>
    <w:rsid w:val="00451613"/>
    <w:rsid w:val="00696DBF"/>
    <w:rsid w:val="00B01E79"/>
    <w:rsid w:val="00BC7A08"/>
    <w:rsid w:val="00D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0CD094"/>
  <w15:chartTrackingRefBased/>
  <w15:docId w15:val="{D33D4A1A-0060-4A88-AFFC-9C0C8CDD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8D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01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2019-07-04T11:56:00Z</cp:lastPrinted>
  <dcterms:created xsi:type="dcterms:W3CDTF">2019-07-04T07:43:00Z</dcterms:created>
  <dcterms:modified xsi:type="dcterms:W3CDTF">2019-07-10T12:32:00Z</dcterms:modified>
</cp:coreProperties>
</file>