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FD" w:rsidRDefault="004524FD" w:rsidP="00F814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АЛТУХОВСКОЕ ГОРОДСКОЕ ПОСЕЛЕНИЕ</w:t>
      </w:r>
    </w:p>
    <w:p w:rsidR="004524FD" w:rsidRDefault="004524FD" w:rsidP="00F814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АЛТУХОВСКАЯ ПОСЕЛКОВАЯ АДМИНИСТРАЦИЯ</w:t>
      </w:r>
    </w:p>
    <w:p w:rsidR="004524FD" w:rsidRDefault="004524FD" w:rsidP="00F814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НАВЛИНСКОГО РАЙОНА БРЯНСКОЙ ОБЛАСТИ</w:t>
      </w:r>
    </w:p>
    <w:p w:rsidR="004524FD" w:rsidRDefault="004524FD" w:rsidP="00F814E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24FD" w:rsidRDefault="004524FD" w:rsidP="00B233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524FD" w:rsidRDefault="004524FD" w:rsidP="00F814E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19.03.2018 г. № 7</w:t>
      </w:r>
    </w:p>
    <w:p w:rsidR="004524FD" w:rsidRDefault="004524FD" w:rsidP="00F814E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Алтухово</w:t>
      </w:r>
    </w:p>
    <w:p w:rsidR="004524FD" w:rsidRPr="00DE4073" w:rsidRDefault="004524FD" w:rsidP="008603C9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E4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4524FD" w:rsidRPr="00DE4073" w:rsidRDefault="004524FD" w:rsidP="008603C9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E4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предоставлению муниципальной услуги </w:t>
      </w:r>
    </w:p>
    <w:p w:rsidR="004524FD" w:rsidRPr="00DE4073" w:rsidRDefault="004524FD" w:rsidP="008603C9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E4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«Принятие решения о реализации инвестиционных </w:t>
      </w:r>
    </w:p>
    <w:p w:rsidR="004524FD" w:rsidRPr="00DE4073" w:rsidRDefault="004524FD" w:rsidP="008603C9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E4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проектов муниципально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– </w:t>
      </w:r>
      <w:r w:rsidRPr="00DE4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частного сотрудничества»</w:t>
      </w:r>
    </w:p>
    <w:p w:rsidR="004524FD" w:rsidRPr="00756F74" w:rsidRDefault="004524FD" w:rsidP="008603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 «Алтуховское городское поселение»</w:t>
      </w:r>
    </w:p>
    <w:p w:rsidR="004524FD" w:rsidRPr="00756F74" w:rsidRDefault="004524FD" w:rsidP="00F814E2">
      <w:pPr>
        <w:ind w:firstLine="559"/>
        <w:jc w:val="both"/>
        <w:rPr>
          <w:rFonts w:ascii="Times New Roman" w:hAnsi="Times New Roman"/>
          <w:color w:val="000000"/>
          <w:sz w:val="28"/>
          <w:szCs w:val="28"/>
        </w:rPr>
      </w:pPr>
      <w:r w:rsidRPr="00DE4073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4" w:history="1">
        <w:r w:rsidRPr="00DE4073">
          <w:rPr>
            <w:rStyle w:val="a0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06.10.2003г. N 131-ФЗ «</w:t>
      </w:r>
      <w:r w:rsidRPr="00DE4073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000000"/>
          <w:sz w:val="28"/>
          <w:szCs w:val="28"/>
        </w:rPr>
        <w:t>равления в Российской Федерации»</w:t>
      </w:r>
      <w:r w:rsidRPr="00DE4073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DE4073">
          <w:rPr>
            <w:rStyle w:val="a0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DE4073">
        <w:rPr>
          <w:rFonts w:ascii="Times New Roman" w:hAnsi="Times New Roman"/>
          <w:color w:val="000000"/>
          <w:sz w:val="28"/>
          <w:szCs w:val="28"/>
        </w:rPr>
        <w:t xml:space="preserve"> от 13.07.2015</w:t>
      </w:r>
      <w:r>
        <w:rPr>
          <w:rFonts w:ascii="Times New Roman" w:hAnsi="Times New Roman"/>
          <w:color w:val="000000"/>
          <w:sz w:val="28"/>
          <w:szCs w:val="28"/>
        </w:rPr>
        <w:t xml:space="preserve">г. N </w:t>
      </w:r>
      <w:r w:rsidRPr="00DE4073">
        <w:rPr>
          <w:rFonts w:ascii="Times New Roman" w:hAnsi="Times New Roman"/>
          <w:color w:val="000000"/>
          <w:sz w:val="28"/>
          <w:szCs w:val="28"/>
        </w:rPr>
        <w:t>224-</w:t>
      </w:r>
      <w:r>
        <w:rPr>
          <w:rFonts w:ascii="Times New Roman" w:hAnsi="Times New Roman"/>
          <w:color w:val="000000"/>
          <w:sz w:val="28"/>
          <w:szCs w:val="28"/>
        </w:rPr>
        <w:t>ФЗ (ред. от 29.12.2015) «</w:t>
      </w:r>
      <w:r w:rsidRPr="00DE4073">
        <w:rPr>
          <w:rFonts w:ascii="Times New Roman" w:hAnsi="Times New Roman"/>
          <w:color w:val="000000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>
        <w:rPr>
          <w:rFonts w:ascii="Times New Roman" w:hAnsi="Times New Roman"/>
          <w:color w:val="000000"/>
          <w:sz w:val="28"/>
          <w:szCs w:val="28"/>
        </w:rPr>
        <w:t>льные акты Российской Федерации»</w:t>
      </w:r>
      <w:r w:rsidRPr="00DE4073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6" w:history="1">
        <w:r w:rsidRPr="00DE4073">
          <w:rPr>
            <w:rStyle w:val="a0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DE4073">
        <w:rPr>
          <w:rFonts w:ascii="Times New Roman" w:hAnsi="Times New Roman"/>
          <w:color w:val="000000"/>
          <w:sz w:val="28"/>
          <w:szCs w:val="28"/>
        </w:rPr>
        <w:t xml:space="preserve"> от 27.07.2010</w:t>
      </w:r>
      <w:r>
        <w:rPr>
          <w:rFonts w:ascii="Times New Roman" w:hAnsi="Times New Roman"/>
          <w:color w:val="000000"/>
          <w:sz w:val="28"/>
          <w:szCs w:val="28"/>
        </w:rPr>
        <w:t>г. N 210-ФЗ «</w:t>
      </w:r>
      <w:r w:rsidRPr="00DE4073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E4073">
        <w:rPr>
          <w:rFonts w:ascii="Times New Roman" w:hAnsi="Times New Roman"/>
          <w:color w:val="000000"/>
          <w:sz w:val="28"/>
          <w:szCs w:val="28"/>
        </w:rPr>
        <w:t>, Уставом 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>азования «Алтуховское городское</w:t>
      </w:r>
      <w:r w:rsidRPr="00DE4073"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</w:rPr>
        <w:t>селение»</w:t>
      </w:r>
      <w:r w:rsidRPr="00DE40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Навлинского </w:t>
      </w:r>
      <w:r w:rsidRPr="00DE4073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Брянской </w:t>
      </w:r>
      <w:r w:rsidRPr="00DE4073">
        <w:rPr>
          <w:rFonts w:ascii="Times New Roman" w:hAnsi="Times New Roman"/>
          <w:color w:val="000000"/>
          <w:sz w:val="28"/>
          <w:szCs w:val="28"/>
        </w:rPr>
        <w:t>области</w:t>
      </w:r>
    </w:p>
    <w:p w:rsidR="004524FD" w:rsidRPr="00DE4073" w:rsidRDefault="004524FD" w:rsidP="008603C9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E4073">
        <w:rPr>
          <w:rFonts w:ascii="Times New Roman" w:hAnsi="Times New Roman"/>
          <w:caps/>
          <w:sz w:val="28"/>
          <w:szCs w:val="28"/>
        </w:rPr>
        <w:t>постановляю</w:t>
      </w:r>
      <w:r>
        <w:rPr>
          <w:rFonts w:ascii="Times New Roman" w:hAnsi="Times New Roman"/>
          <w:caps/>
          <w:sz w:val="28"/>
          <w:szCs w:val="28"/>
        </w:rPr>
        <w:t>:</w:t>
      </w:r>
    </w:p>
    <w:p w:rsidR="004524FD" w:rsidRDefault="004524FD" w:rsidP="00F814E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4073">
        <w:rPr>
          <w:rFonts w:ascii="Times New Roman" w:hAnsi="Times New Roman"/>
          <w:color w:val="000000"/>
          <w:sz w:val="28"/>
          <w:szCs w:val="28"/>
        </w:rPr>
        <w:t>1. Утвердить прилагаемый административный регламент по предо</w:t>
      </w:r>
      <w:r>
        <w:rPr>
          <w:rFonts w:ascii="Times New Roman" w:hAnsi="Times New Roman"/>
          <w:color w:val="000000"/>
          <w:sz w:val="28"/>
          <w:szCs w:val="28"/>
        </w:rPr>
        <w:t>ставлению муниципальной услуги «</w:t>
      </w:r>
      <w:r w:rsidRPr="00DE4073">
        <w:rPr>
          <w:rFonts w:ascii="Times New Roman" w:hAnsi="Times New Roman"/>
          <w:color w:val="000000"/>
          <w:sz w:val="28"/>
          <w:szCs w:val="28"/>
        </w:rPr>
        <w:t>Принятие решения о реализации инвестиционных проектов муниц</w:t>
      </w:r>
      <w:r>
        <w:rPr>
          <w:rFonts w:ascii="Times New Roman" w:hAnsi="Times New Roman"/>
          <w:color w:val="000000"/>
          <w:sz w:val="28"/>
          <w:szCs w:val="28"/>
        </w:rPr>
        <w:t>ипально-частного сотрудничества» в МО «Алтуховское городское поселение».</w:t>
      </w:r>
    </w:p>
    <w:p w:rsidR="004524FD" w:rsidRDefault="004524FD" w:rsidP="00AC431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2. Разместить данный регламент на официальном сайте администрации Навлинского района.</w:t>
      </w:r>
      <w:r>
        <w:rPr>
          <w:rFonts w:ascii="Times New Roman" w:hAnsi="Times New Roman"/>
          <w:color w:val="282828"/>
          <w:sz w:val="28"/>
          <w:szCs w:val="28"/>
        </w:rPr>
        <w:br/>
        <w:t xml:space="preserve">          3. </w:t>
      </w:r>
      <w:r w:rsidRPr="00237FF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ведущего специалиста</w:t>
      </w:r>
      <w:r>
        <w:rPr>
          <w:rFonts w:ascii="Times New Roman" w:hAnsi="Times New Roman"/>
          <w:sz w:val="28"/>
          <w:szCs w:val="28"/>
        </w:rPr>
        <w:t xml:space="preserve"> Алтуховской поселковой</w:t>
      </w:r>
      <w:r w:rsidRPr="00237FF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Машурову О.М</w:t>
      </w:r>
      <w:r w:rsidRPr="00237FF8">
        <w:rPr>
          <w:rFonts w:ascii="Times New Roman" w:hAnsi="Times New Roman"/>
          <w:sz w:val="28"/>
          <w:szCs w:val="28"/>
        </w:rPr>
        <w:t>..</w:t>
      </w:r>
    </w:p>
    <w:p w:rsidR="004524FD" w:rsidRPr="00AC4314" w:rsidRDefault="004524FD" w:rsidP="00AC431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4524FD" w:rsidRDefault="004524FD" w:rsidP="00F814E2">
      <w:pPr>
        <w:spacing w:line="240" w:lineRule="auto"/>
        <w:rPr>
          <w:rStyle w:val="a"/>
          <w:rFonts w:ascii="Times New Roman" w:hAnsi="Times New Roman"/>
          <w:b w:val="0"/>
          <w:color w:val="000000"/>
          <w:sz w:val="28"/>
          <w:szCs w:val="28"/>
        </w:rPr>
      </w:pPr>
      <w:r w:rsidRPr="00DE4073">
        <w:rPr>
          <w:rStyle w:val="a"/>
          <w:rFonts w:ascii="Times New Roman" w:hAnsi="Times New Roman"/>
          <w:b w:val="0"/>
          <w:color w:val="000000"/>
          <w:sz w:val="28"/>
          <w:szCs w:val="28"/>
        </w:rPr>
        <w:t xml:space="preserve">Глава </w:t>
      </w:r>
      <w:r>
        <w:rPr>
          <w:rStyle w:val="a"/>
          <w:rFonts w:ascii="Times New Roman" w:hAnsi="Times New Roman"/>
          <w:b w:val="0"/>
          <w:color w:val="000000"/>
          <w:sz w:val="28"/>
          <w:szCs w:val="28"/>
        </w:rPr>
        <w:t xml:space="preserve">Алтуховской </w:t>
      </w:r>
    </w:p>
    <w:p w:rsidR="004524FD" w:rsidRPr="00DE4073" w:rsidRDefault="004524FD" w:rsidP="00F814E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a"/>
          <w:rFonts w:ascii="Times New Roman" w:hAnsi="Times New Roman"/>
          <w:b w:val="0"/>
          <w:color w:val="000000"/>
          <w:sz w:val="28"/>
          <w:szCs w:val="28"/>
        </w:rPr>
        <w:t xml:space="preserve">поселковой </w:t>
      </w:r>
      <w:r w:rsidRPr="00DE4073">
        <w:rPr>
          <w:rStyle w:val="a"/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r>
        <w:rPr>
          <w:rStyle w:val="a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Н.А. Лапонов</w:t>
      </w:r>
    </w:p>
    <w:p w:rsidR="004524FD" w:rsidRDefault="004524FD" w:rsidP="00F814E2">
      <w:pPr>
        <w:spacing w:line="240" w:lineRule="auto"/>
        <w:rPr>
          <w:rStyle w:val="a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4524FD" w:rsidRDefault="004524FD" w:rsidP="00F814E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524FD" w:rsidRDefault="004524FD" w:rsidP="00756F74">
      <w:pPr>
        <w:spacing w:after="0"/>
        <w:ind w:firstLine="69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524FD" w:rsidRPr="00DE4073" w:rsidRDefault="004524FD" w:rsidP="00756F74">
      <w:pPr>
        <w:spacing w:after="0"/>
        <w:ind w:firstLine="69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4524FD" w:rsidRDefault="004524FD" w:rsidP="00756F74">
      <w:pPr>
        <w:spacing w:after="0"/>
        <w:ind w:firstLine="69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 Алтуховской</w:t>
      </w:r>
      <w:r w:rsidRPr="00DE40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4FD" w:rsidRPr="00DE4073" w:rsidRDefault="004524FD" w:rsidP="00F814E2">
      <w:pPr>
        <w:spacing w:after="0"/>
        <w:ind w:firstLine="69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поселковой администрации</w:t>
      </w:r>
    </w:p>
    <w:p w:rsidR="004524FD" w:rsidRPr="00DE4073" w:rsidRDefault="004524FD" w:rsidP="00756F74">
      <w:pPr>
        <w:spacing w:after="0"/>
        <w:ind w:firstLine="69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19.03.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000000"/>
            <w:sz w:val="28"/>
            <w:szCs w:val="28"/>
          </w:rPr>
          <w:t>2018</w:t>
        </w:r>
        <w:r w:rsidRPr="00DE4073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color w:val="000000"/>
          <w:sz w:val="28"/>
          <w:szCs w:val="28"/>
        </w:rPr>
        <w:t>. № 7</w:t>
      </w:r>
    </w:p>
    <w:p w:rsidR="004524FD" w:rsidRPr="00DE4073" w:rsidRDefault="004524FD" w:rsidP="00756F7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24FD" w:rsidRPr="00DE4073" w:rsidRDefault="004524FD" w:rsidP="008603C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24FD" w:rsidRPr="00DE4073" w:rsidRDefault="004524FD" w:rsidP="00756F7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4073">
        <w:rPr>
          <w:rStyle w:val="a"/>
          <w:rFonts w:ascii="Times New Roman" w:hAnsi="Times New Roman"/>
          <w:b w:val="0"/>
          <w:color w:val="000000"/>
          <w:sz w:val="28"/>
          <w:szCs w:val="28"/>
        </w:rPr>
        <w:t>Административный регламент</w:t>
      </w:r>
    </w:p>
    <w:p w:rsidR="004524FD" w:rsidRPr="00DE4073" w:rsidRDefault="004524FD" w:rsidP="00756F7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4073">
        <w:rPr>
          <w:rStyle w:val="a"/>
          <w:rFonts w:ascii="Times New Roman" w:hAnsi="Times New Roman"/>
          <w:b w:val="0"/>
          <w:color w:val="000000"/>
          <w:sz w:val="28"/>
          <w:szCs w:val="28"/>
        </w:rPr>
        <w:t>по предоставлению муниципальной услуги</w:t>
      </w:r>
    </w:p>
    <w:p w:rsidR="004524FD" w:rsidRPr="00DE4073" w:rsidRDefault="004524FD" w:rsidP="00756F74">
      <w:pPr>
        <w:spacing w:after="0"/>
        <w:jc w:val="center"/>
        <w:rPr>
          <w:rStyle w:val="a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"/>
          <w:rFonts w:ascii="Times New Roman" w:hAnsi="Times New Roman"/>
          <w:b w:val="0"/>
          <w:color w:val="000000"/>
          <w:sz w:val="28"/>
          <w:szCs w:val="28"/>
        </w:rPr>
        <w:t>«</w:t>
      </w:r>
      <w:r w:rsidRPr="00DE4073">
        <w:rPr>
          <w:rStyle w:val="a"/>
          <w:rFonts w:ascii="Times New Roman" w:hAnsi="Times New Roman"/>
          <w:b w:val="0"/>
          <w:color w:val="000000"/>
          <w:sz w:val="28"/>
          <w:szCs w:val="28"/>
        </w:rPr>
        <w:t xml:space="preserve">Принятие решения о реализации инвестиционных проектов </w:t>
      </w:r>
    </w:p>
    <w:p w:rsidR="004524FD" w:rsidRPr="00CD5FDC" w:rsidRDefault="004524FD" w:rsidP="00CD5FDC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4073">
        <w:rPr>
          <w:rStyle w:val="a"/>
          <w:rFonts w:ascii="Times New Roman" w:hAnsi="Times New Roman"/>
          <w:b w:val="0"/>
          <w:color w:val="000000"/>
          <w:sz w:val="28"/>
          <w:szCs w:val="28"/>
        </w:rPr>
        <w:t>муниц</w:t>
      </w:r>
      <w:r>
        <w:rPr>
          <w:rStyle w:val="a"/>
          <w:rFonts w:ascii="Times New Roman" w:hAnsi="Times New Roman"/>
          <w:b w:val="0"/>
          <w:color w:val="000000"/>
          <w:sz w:val="28"/>
          <w:szCs w:val="28"/>
        </w:rPr>
        <w:t>ипально-частного сотрудничества» в МО «Алтуховское  городское поселение».</w:t>
      </w:r>
    </w:p>
    <w:p w:rsidR="004524FD" w:rsidRPr="00DE4073" w:rsidRDefault="004524FD" w:rsidP="008603C9">
      <w:pPr>
        <w:rPr>
          <w:rFonts w:ascii="Times New Roman" w:hAnsi="Times New Roman"/>
          <w:color w:val="000000"/>
          <w:sz w:val="24"/>
          <w:szCs w:val="24"/>
        </w:rPr>
      </w:pPr>
    </w:p>
    <w:p w:rsidR="004524FD" w:rsidRPr="00A211BF" w:rsidRDefault="004524FD" w:rsidP="00CD5FDC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211BF">
        <w:rPr>
          <w:rStyle w:val="a"/>
          <w:rFonts w:ascii="Times New Roman" w:hAnsi="Times New Roman"/>
          <w:bCs/>
          <w:color w:val="000000"/>
          <w:sz w:val="28"/>
          <w:szCs w:val="28"/>
        </w:rPr>
        <w:t>1. Общие положения</w:t>
      </w:r>
    </w:p>
    <w:p w:rsidR="004524FD" w:rsidRPr="00AB594E" w:rsidRDefault="004524FD" w:rsidP="008F387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594E"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Pr="00AB594E">
        <w:rPr>
          <w:rStyle w:val="a"/>
          <w:rFonts w:ascii="Times New Roman" w:hAnsi="Times New Roman"/>
          <w:b w:val="0"/>
          <w:color w:val="000000"/>
          <w:sz w:val="28"/>
          <w:szCs w:val="28"/>
        </w:rPr>
        <w:t>Целью</w:t>
      </w:r>
      <w:r w:rsidRPr="00AB594E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 является повышение качества исполнения муниципальной услуги, доступности, создания комфортных условий для получателей муниципальной услуги.</w:t>
      </w:r>
    </w:p>
    <w:p w:rsidR="004524FD" w:rsidRPr="00CD5FDC" w:rsidRDefault="004524FD" w:rsidP="008F387B">
      <w:pPr>
        <w:spacing w:after="0"/>
        <w:ind w:firstLine="55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594E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AB594E">
        <w:rPr>
          <w:rStyle w:val="a"/>
          <w:rFonts w:ascii="Times New Roman" w:hAnsi="Times New Roman"/>
          <w:b w:val="0"/>
          <w:color w:val="000000"/>
          <w:sz w:val="28"/>
          <w:szCs w:val="28"/>
        </w:rPr>
        <w:t>Получателем муниципальной услуги выступают частные партнеры (далее - частный партнер).</w:t>
      </w:r>
    </w:p>
    <w:p w:rsidR="004524FD" w:rsidRPr="00AB594E" w:rsidRDefault="004524FD" w:rsidP="008F387B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94E">
        <w:rPr>
          <w:rFonts w:ascii="Times New Roman" w:hAnsi="Times New Roman" w:cs="Times New Roman"/>
          <w:color w:val="000000"/>
          <w:sz w:val="28"/>
          <w:szCs w:val="28"/>
        </w:rPr>
        <w:t>Частный партнер должен соответствовать следующим требованиям:</w:t>
      </w:r>
    </w:p>
    <w:p w:rsidR="004524FD" w:rsidRPr="00AB594E" w:rsidRDefault="004524FD" w:rsidP="008F387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594E">
        <w:rPr>
          <w:rFonts w:ascii="Times New Roman" w:hAnsi="Times New Roman"/>
          <w:color w:val="000000"/>
          <w:sz w:val="28"/>
          <w:szCs w:val="28"/>
        </w:rPr>
        <w:t>1) 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4524FD" w:rsidRPr="00AB594E" w:rsidRDefault="004524FD" w:rsidP="008F387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594E">
        <w:rPr>
          <w:rFonts w:ascii="Times New Roman" w:hAnsi="Times New Roman"/>
          <w:color w:val="000000"/>
          <w:sz w:val="28"/>
          <w:szCs w:val="28"/>
        </w:rPr>
        <w:t xml:space="preserve">2) 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7" w:history="1">
        <w:r w:rsidRPr="008F387B">
          <w:rPr>
            <w:rStyle w:val="a0"/>
            <w:rFonts w:ascii="Times New Roman" w:hAnsi="Times New Roman"/>
            <w:b w:val="0"/>
            <w:color w:val="000000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AB594E">
        <w:rPr>
          <w:rFonts w:ascii="Times New Roman" w:hAnsi="Times New Roman"/>
          <w:color w:val="000000"/>
          <w:sz w:val="28"/>
          <w:szCs w:val="28"/>
        </w:rPr>
        <w:t>, на день представления заявки на участие в конкурсе;</w:t>
      </w:r>
    </w:p>
    <w:p w:rsidR="004524FD" w:rsidRPr="00AB594E" w:rsidRDefault="004524FD" w:rsidP="008F387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594E">
        <w:rPr>
          <w:rFonts w:ascii="Times New Roman" w:hAnsi="Times New Roman"/>
          <w:color w:val="000000"/>
          <w:sz w:val="28"/>
          <w:szCs w:val="28"/>
        </w:rPr>
        <w:t>3) отсутствие н</w:t>
      </w:r>
      <w:r>
        <w:rPr>
          <w:rFonts w:ascii="Times New Roman" w:hAnsi="Times New Roman"/>
          <w:color w:val="000000"/>
          <w:sz w:val="28"/>
          <w:szCs w:val="28"/>
        </w:rPr>
        <w:t xml:space="preserve">едоимки, </w:t>
      </w:r>
      <w:r w:rsidRPr="00AB594E">
        <w:rPr>
          <w:rFonts w:ascii="Times New Roman" w:hAnsi="Times New Roman"/>
          <w:color w:val="000000"/>
          <w:sz w:val="28"/>
          <w:szCs w:val="28"/>
        </w:rPr>
        <w:t xml:space="preserve">по налогам, сборам и задолженности по иным </w:t>
      </w:r>
      <w:r>
        <w:rPr>
          <w:rFonts w:ascii="Times New Roman" w:hAnsi="Times New Roman"/>
          <w:color w:val="000000"/>
          <w:sz w:val="28"/>
          <w:szCs w:val="28"/>
        </w:rPr>
        <w:t xml:space="preserve">обязательным платежам, </w:t>
      </w:r>
      <w:r w:rsidRPr="00AB594E">
        <w:rPr>
          <w:rFonts w:ascii="Times New Roman" w:hAnsi="Times New Roman"/>
          <w:color w:val="000000"/>
          <w:sz w:val="28"/>
          <w:szCs w:val="28"/>
        </w:rPr>
        <w:t>также задолженности по уплате процентов 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594E">
        <w:rPr>
          <w:rFonts w:ascii="Times New Roman" w:hAnsi="Times New Roman"/>
          <w:color w:val="000000"/>
          <w:sz w:val="28"/>
          <w:szCs w:val="28"/>
        </w:rPr>
        <w:t>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4524FD" w:rsidRPr="00AB594E" w:rsidRDefault="004524FD" w:rsidP="008F387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594E">
        <w:rPr>
          <w:rFonts w:ascii="Times New Roman" w:hAnsi="Times New Roman"/>
          <w:color w:val="000000"/>
          <w:sz w:val="28"/>
          <w:szCs w:val="28"/>
        </w:rPr>
        <w:t>4) после заключения соглашения и соблюдения необходимых для этого условий такого соглашения,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4524FD" w:rsidRPr="00AB594E" w:rsidRDefault="004524FD" w:rsidP="008F387B">
      <w:pPr>
        <w:spacing w:after="0"/>
        <w:ind w:firstLine="559"/>
        <w:jc w:val="both"/>
        <w:rPr>
          <w:rFonts w:ascii="Times New Roman" w:hAnsi="Times New Roman"/>
          <w:color w:val="000000"/>
          <w:sz w:val="28"/>
          <w:szCs w:val="28"/>
        </w:rPr>
      </w:pPr>
      <w:r w:rsidRPr="00AB594E">
        <w:rPr>
          <w:rFonts w:ascii="Times New Roman" w:hAnsi="Times New Roman"/>
          <w:color w:val="000000"/>
          <w:sz w:val="28"/>
          <w:szCs w:val="28"/>
        </w:rPr>
        <w:t>Не могут являться частными партнерами, а также участвовать на стороне частного партнера следующие юридические лица:</w:t>
      </w:r>
    </w:p>
    <w:p w:rsidR="004524FD" w:rsidRPr="00AB594E" w:rsidRDefault="004524FD" w:rsidP="008F387B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94E">
        <w:rPr>
          <w:rFonts w:ascii="Times New Roman" w:hAnsi="Times New Roman" w:cs="Times New Roman"/>
          <w:color w:val="000000"/>
          <w:sz w:val="28"/>
          <w:szCs w:val="28"/>
        </w:rPr>
        <w:t>1) государственные и муниципальные унитарные предприятия;</w:t>
      </w:r>
    </w:p>
    <w:p w:rsidR="004524FD" w:rsidRDefault="004524FD" w:rsidP="008F387B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94E">
        <w:rPr>
          <w:rFonts w:ascii="Times New Roman" w:hAnsi="Times New Roman" w:cs="Times New Roman"/>
          <w:color w:val="000000"/>
          <w:sz w:val="28"/>
          <w:szCs w:val="28"/>
        </w:rPr>
        <w:t>2) государственные и муниципальные учреждения;</w:t>
      </w:r>
    </w:p>
    <w:p w:rsidR="004524FD" w:rsidRPr="008F387B" w:rsidRDefault="004524FD" w:rsidP="008F387B"/>
    <w:p w:rsidR="004524FD" w:rsidRDefault="004524FD" w:rsidP="008F387B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94E">
        <w:rPr>
          <w:rFonts w:ascii="Times New Roman" w:hAnsi="Times New Roman" w:cs="Times New Roman"/>
          <w:color w:val="000000"/>
          <w:sz w:val="28"/>
          <w:szCs w:val="28"/>
        </w:rPr>
        <w:t>3) публично-правовые компании и иные создаваемые Российской Федерацией на основании федеральных законов юридические лица;</w:t>
      </w:r>
    </w:p>
    <w:p w:rsidR="004524FD" w:rsidRDefault="004524FD" w:rsidP="008F387B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94E">
        <w:rPr>
          <w:rFonts w:ascii="Times New Roman" w:hAnsi="Times New Roman" w:cs="Times New Roman"/>
          <w:color w:val="000000"/>
          <w:sz w:val="28"/>
          <w:szCs w:val="28"/>
        </w:rPr>
        <w:t>4) хозяйственные товарищества и общества, хозяйственные находящиеся под контролем Российской Федерации, субъекта Федерации или муниципального образования;</w:t>
      </w:r>
    </w:p>
    <w:p w:rsidR="004524FD" w:rsidRDefault="004524FD" w:rsidP="008F387B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94E">
        <w:rPr>
          <w:rFonts w:ascii="Times New Roman" w:hAnsi="Times New Roman" w:cs="Times New Roman"/>
          <w:color w:val="000000"/>
          <w:sz w:val="28"/>
          <w:szCs w:val="28"/>
        </w:rPr>
        <w:t xml:space="preserve">5) дочерние хозяйственные общества, находящиеся под контролем указанных в пунктах 1 </w:t>
      </w:r>
      <w:r>
        <w:rPr>
          <w:rFonts w:ascii="Times New Roman" w:hAnsi="Times New Roman" w:cs="Times New Roman"/>
          <w:color w:val="000000"/>
          <w:sz w:val="28"/>
          <w:szCs w:val="28"/>
        </w:rPr>
        <w:t>- 4 настоящей части организаций;</w:t>
      </w:r>
    </w:p>
    <w:p w:rsidR="004524FD" w:rsidRPr="004356BE" w:rsidRDefault="004524FD" w:rsidP="008F387B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94E">
        <w:rPr>
          <w:rFonts w:ascii="Times New Roman" w:hAnsi="Times New Roman" w:cs="Times New Roman"/>
          <w:color w:val="000000"/>
          <w:sz w:val="28"/>
          <w:szCs w:val="28"/>
        </w:rPr>
        <w:t>6) 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4524FD" w:rsidRPr="008F387B" w:rsidRDefault="004524FD" w:rsidP="008F387B">
      <w:pPr>
        <w:pStyle w:val="a1"/>
        <w:ind w:firstLine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7B">
        <w:rPr>
          <w:rFonts w:ascii="Times New Roman" w:hAnsi="Times New Roman" w:cs="Times New Roman"/>
          <w:sz w:val="28"/>
          <w:szCs w:val="28"/>
        </w:rPr>
        <w:t>7) некоммерческие организации, созданные указанными в пунктах 1-6 настоящей части организациями в форме фондов.</w:t>
      </w:r>
    </w:p>
    <w:p w:rsidR="004524FD" w:rsidRPr="008F387B" w:rsidRDefault="004524FD" w:rsidP="008F38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387B">
        <w:rPr>
          <w:rFonts w:ascii="Times New Roman" w:hAnsi="Times New Roman"/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4524FD" w:rsidRPr="00AB594E" w:rsidRDefault="004524FD" w:rsidP="008F387B">
      <w:pPr>
        <w:spacing w:after="0"/>
        <w:ind w:firstLine="554"/>
        <w:jc w:val="both"/>
        <w:rPr>
          <w:rFonts w:ascii="Times New Roman" w:hAnsi="Times New Roman"/>
          <w:color w:val="FF0000"/>
          <w:sz w:val="28"/>
          <w:szCs w:val="28"/>
        </w:rPr>
      </w:pPr>
      <w:r w:rsidRPr="00AB594E">
        <w:rPr>
          <w:rFonts w:ascii="Times New Roman" w:hAnsi="Times New Roman"/>
          <w:sz w:val="28"/>
          <w:szCs w:val="28"/>
        </w:rPr>
        <w:t>1.3.1 Сведения о месте нахождения, контактных телефонах и графике работы</w:t>
      </w:r>
      <w:r>
        <w:rPr>
          <w:rFonts w:ascii="Times New Roman" w:hAnsi="Times New Roman"/>
          <w:sz w:val="28"/>
          <w:szCs w:val="28"/>
        </w:rPr>
        <w:t xml:space="preserve"> Алтуховской поселковой</w:t>
      </w:r>
      <w:r w:rsidRPr="00AB594E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Навлинского</w:t>
      </w:r>
      <w:r w:rsidRPr="00AB594E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Брянской</w:t>
      </w:r>
      <w:r w:rsidRPr="00AB594E">
        <w:rPr>
          <w:rFonts w:ascii="Times New Roman" w:hAnsi="Times New Roman"/>
          <w:sz w:val="28"/>
          <w:szCs w:val="28"/>
        </w:rPr>
        <w:t xml:space="preserve"> области:</w:t>
      </w:r>
    </w:p>
    <w:p w:rsidR="004524FD" w:rsidRPr="004356BE" w:rsidRDefault="004524FD" w:rsidP="00756F74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242150</w:t>
      </w:r>
      <w:r w:rsidRPr="004356BE">
        <w:rPr>
          <w:rFonts w:ascii="Times New Roman" w:hAnsi="Times New Roman"/>
          <w:color w:val="000000"/>
          <w:sz w:val="28"/>
          <w:szCs w:val="28"/>
        </w:rPr>
        <w:t>, Брянская область,</w:t>
      </w:r>
      <w:r w:rsidRPr="004356BE">
        <w:rPr>
          <w:rFonts w:ascii="Times New Roman" w:hAnsi="Times New Roman"/>
          <w:color w:val="000000"/>
        </w:rPr>
        <w:t xml:space="preserve"> </w:t>
      </w:r>
      <w:r w:rsidRPr="004356BE">
        <w:rPr>
          <w:rFonts w:ascii="Times New Roman" w:hAnsi="Times New Roman"/>
          <w:color w:val="000000"/>
          <w:sz w:val="28"/>
          <w:szCs w:val="28"/>
        </w:rPr>
        <w:t xml:space="preserve">Навлинский район, </w:t>
      </w:r>
      <w:r>
        <w:rPr>
          <w:rFonts w:ascii="Times New Roman" w:hAnsi="Times New Roman"/>
          <w:color w:val="000000"/>
          <w:sz w:val="28"/>
          <w:szCs w:val="28"/>
        </w:rPr>
        <w:t>р.п. Алтухово</w:t>
      </w:r>
      <w:r w:rsidRPr="004356BE">
        <w:rPr>
          <w:rFonts w:ascii="Times New Roman" w:hAnsi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</w:rPr>
        <w:t>Калинина, дом 8</w:t>
      </w:r>
    </w:p>
    <w:p w:rsidR="004524FD" w:rsidRDefault="004524FD" w:rsidP="00756F74">
      <w:pPr>
        <w:tabs>
          <w:tab w:val="left" w:pos="1134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Телефон/факс: 8(483) 4238-2-95</w:t>
      </w:r>
      <w:r w:rsidRPr="004356BE">
        <w:rPr>
          <w:rFonts w:ascii="Times New Roman" w:hAnsi="Times New Roman"/>
          <w:sz w:val="28"/>
          <w:szCs w:val="28"/>
        </w:rPr>
        <w:t xml:space="preserve">, </w:t>
      </w:r>
    </w:p>
    <w:p w:rsidR="004524FD" w:rsidRPr="008F387B" w:rsidRDefault="004524FD" w:rsidP="00756F74">
      <w:pPr>
        <w:tabs>
          <w:tab w:val="left" w:pos="1134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Pr="0068448C">
          <w:rPr>
            <w:rStyle w:val="Hyperlink"/>
            <w:sz w:val="28"/>
            <w:szCs w:val="28"/>
            <w:lang w:val="en-US"/>
          </w:rPr>
          <w:t>altuhowo</w:t>
        </w:r>
        <w:r w:rsidRPr="0068448C">
          <w:rPr>
            <w:rStyle w:val="Hyperlink"/>
            <w:sz w:val="28"/>
            <w:szCs w:val="28"/>
          </w:rPr>
          <w:t>-</w:t>
        </w:r>
        <w:r w:rsidRPr="0068448C">
          <w:rPr>
            <w:rStyle w:val="Hyperlink"/>
            <w:sz w:val="28"/>
            <w:szCs w:val="28"/>
            <w:lang w:val="en-US"/>
          </w:rPr>
          <w:t>pa</w:t>
        </w:r>
        <w:r w:rsidRPr="0068448C">
          <w:rPr>
            <w:rStyle w:val="Hyperlink"/>
            <w:sz w:val="28"/>
            <w:szCs w:val="28"/>
          </w:rPr>
          <w:t>@</w:t>
        </w:r>
        <w:r w:rsidRPr="0068448C">
          <w:rPr>
            <w:rStyle w:val="Hyperlink"/>
            <w:sz w:val="28"/>
            <w:szCs w:val="28"/>
            <w:lang w:val="en-US"/>
          </w:rPr>
          <w:t>yandex</w:t>
        </w:r>
        <w:r w:rsidRPr="0068448C">
          <w:rPr>
            <w:rStyle w:val="Hyperlink"/>
            <w:sz w:val="28"/>
            <w:szCs w:val="28"/>
          </w:rPr>
          <w:t>.</w:t>
        </w:r>
        <w:r w:rsidRPr="0068448C">
          <w:rPr>
            <w:rStyle w:val="Hyperlink"/>
            <w:sz w:val="28"/>
            <w:szCs w:val="28"/>
            <w:lang w:val="en-US"/>
          </w:rPr>
          <w:t>ru</w:t>
        </w:r>
      </w:hyperlink>
    </w:p>
    <w:p w:rsidR="004524FD" w:rsidRPr="004356BE" w:rsidRDefault="004524FD" w:rsidP="008603C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356BE">
        <w:rPr>
          <w:rFonts w:ascii="Times New Roman" w:hAnsi="Times New Roman"/>
          <w:sz w:val="28"/>
          <w:szCs w:val="28"/>
        </w:rPr>
        <w:t xml:space="preserve">Телефон для информирования по вопросам, связанным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 8(483) 4238-2-95</w:t>
      </w:r>
      <w:r w:rsidRPr="004356BE">
        <w:rPr>
          <w:rFonts w:ascii="Times New Roman" w:hAnsi="Times New Roman"/>
          <w:sz w:val="28"/>
          <w:szCs w:val="28"/>
        </w:rPr>
        <w:t>.</w:t>
      </w:r>
    </w:p>
    <w:p w:rsidR="004524FD" w:rsidRPr="004356BE" w:rsidRDefault="004524FD" w:rsidP="008603C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56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4FD" w:rsidRPr="004356BE" w:rsidRDefault="004524FD" w:rsidP="008603C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56BE">
        <w:rPr>
          <w:rFonts w:ascii="Times New Roman" w:hAnsi="Times New Roman"/>
          <w:sz w:val="28"/>
          <w:szCs w:val="28"/>
        </w:rPr>
        <w:t xml:space="preserve">График работы </w:t>
      </w:r>
      <w:r w:rsidRPr="004356BE">
        <w:rPr>
          <w:rFonts w:ascii="Times New Roman" w:hAnsi="Times New Roman"/>
          <w:iCs/>
          <w:sz w:val="28"/>
          <w:szCs w:val="28"/>
        </w:rPr>
        <w:t>администрации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4524FD" w:rsidRPr="00146730" w:rsidTr="00BD21C4">
        <w:tc>
          <w:tcPr>
            <w:tcW w:w="4753" w:type="dxa"/>
          </w:tcPr>
          <w:p w:rsidR="004524FD" w:rsidRPr="004356BE" w:rsidRDefault="004524FD" w:rsidP="00BD21C4">
            <w:pPr>
              <w:pStyle w:val="ConsPlusNormal"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6B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</w:tcPr>
          <w:p w:rsidR="004524FD" w:rsidRPr="00146730" w:rsidRDefault="004524FD" w:rsidP="00756F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четверг: с 08.30 до 17.45</w:t>
            </w:r>
          </w:p>
          <w:p w:rsidR="004524FD" w:rsidRPr="00146730" w:rsidRDefault="004524FD" w:rsidP="00756F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перерыв на обед с 13.00 до 14.00 </w:t>
            </w:r>
          </w:p>
        </w:tc>
      </w:tr>
      <w:tr w:rsidR="004524FD" w:rsidRPr="00146730" w:rsidTr="00BD21C4">
        <w:tc>
          <w:tcPr>
            <w:tcW w:w="4753" w:type="dxa"/>
          </w:tcPr>
          <w:p w:rsidR="004524FD" w:rsidRPr="004356BE" w:rsidRDefault="004524FD" w:rsidP="00BD21C4">
            <w:pPr>
              <w:pStyle w:val="ConsPlusNormal"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6B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</w:tcPr>
          <w:p w:rsidR="004524FD" w:rsidRPr="004356BE" w:rsidRDefault="004524FD" w:rsidP="00BD21C4">
            <w:pPr>
              <w:pStyle w:val="ConsPlusNormal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4FD" w:rsidRPr="00146730" w:rsidTr="00BD21C4">
        <w:tc>
          <w:tcPr>
            <w:tcW w:w="4753" w:type="dxa"/>
          </w:tcPr>
          <w:p w:rsidR="004524FD" w:rsidRPr="004356BE" w:rsidRDefault="004524FD" w:rsidP="00BD21C4">
            <w:pPr>
              <w:pStyle w:val="ConsPlusNormal"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6B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</w:tcPr>
          <w:p w:rsidR="004524FD" w:rsidRPr="004356BE" w:rsidRDefault="004524FD" w:rsidP="00BD21C4">
            <w:pPr>
              <w:pStyle w:val="ConsPlusNormal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4FD" w:rsidRPr="00146730" w:rsidTr="00BD21C4">
        <w:tc>
          <w:tcPr>
            <w:tcW w:w="4753" w:type="dxa"/>
          </w:tcPr>
          <w:p w:rsidR="004524FD" w:rsidRPr="004356BE" w:rsidRDefault="004524FD" w:rsidP="00BD21C4">
            <w:pPr>
              <w:pStyle w:val="ConsPlusNormal"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6B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</w:tcPr>
          <w:p w:rsidR="004524FD" w:rsidRPr="004356BE" w:rsidRDefault="004524FD" w:rsidP="00BD21C4">
            <w:pPr>
              <w:pStyle w:val="ConsPlusNormal"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4FD" w:rsidRPr="00146730" w:rsidTr="00BD21C4">
        <w:tc>
          <w:tcPr>
            <w:tcW w:w="4753" w:type="dxa"/>
          </w:tcPr>
          <w:p w:rsidR="004524FD" w:rsidRPr="004356BE" w:rsidRDefault="004524FD" w:rsidP="00BD21C4">
            <w:pPr>
              <w:pStyle w:val="ConsPlusNormal"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6B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</w:tcPr>
          <w:p w:rsidR="004524FD" w:rsidRPr="004356BE" w:rsidRDefault="004524FD" w:rsidP="00BD21C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08.30 до 16.30 </w:t>
            </w:r>
          </w:p>
          <w:p w:rsidR="004524FD" w:rsidRPr="00146730" w:rsidRDefault="004524FD" w:rsidP="00756F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перерыв на обед с 13.00 до 14.00 </w:t>
            </w:r>
          </w:p>
        </w:tc>
      </w:tr>
      <w:tr w:rsidR="004524FD" w:rsidRPr="00146730" w:rsidTr="00BD21C4">
        <w:tc>
          <w:tcPr>
            <w:tcW w:w="4753" w:type="dxa"/>
          </w:tcPr>
          <w:p w:rsidR="004524FD" w:rsidRPr="004356BE" w:rsidRDefault="004524FD" w:rsidP="00BD21C4">
            <w:pPr>
              <w:pStyle w:val="ConsPlusNormal"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6BE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4710" w:type="dxa"/>
          </w:tcPr>
          <w:p w:rsidR="004524FD" w:rsidRPr="004356BE" w:rsidRDefault="004524FD" w:rsidP="00BD21C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6BE">
              <w:rPr>
                <w:rFonts w:ascii="Times New Roman" w:hAnsi="Times New Roman"/>
                <w:sz w:val="28"/>
                <w:szCs w:val="28"/>
              </w:rPr>
              <w:t>нерабочий день</w:t>
            </w:r>
          </w:p>
        </w:tc>
      </w:tr>
      <w:tr w:rsidR="004524FD" w:rsidRPr="00146730" w:rsidTr="00BD21C4">
        <w:tc>
          <w:tcPr>
            <w:tcW w:w="4753" w:type="dxa"/>
          </w:tcPr>
          <w:p w:rsidR="004524FD" w:rsidRPr="004356BE" w:rsidRDefault="004524FD" w:rsidP="00BD21C4">
            <w:pPr>
              <w:pStyle w:val="ConsPlusNormal"/>
              <w:ind w:right="-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6BE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</w:tcPr>
          <w:p w:rsidR="004524FD" w:rsidRPr="004356BE" w:rsidRDefault="004524FD" w:rsidP="00BD21C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08.30 до 16.45 </w:t>
            </w:r>
          </w:p>
          <w:p w:rsidR="004524FD" w:rsidRPr="004356BE" w:rsidRDefault="004524FD" w:rsidP="00BD21C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перерыв на обед с 13.00 до 14.00 </w:t>
            </w:r>
          </w:p>
        </w:tc>
      </w:tr>
    </w:tbl>
    <w:p w:rsidR="004524FD" w:rsidRDefault="004524FD" w:rsidP="00A211BF">
      <w:pPr>
        <w:spacing w:after="0"/>
        <w:rPr>
          <w:rFonts w:ascii="Times New Roman" w:hAnsi="Times New Roman"/>
          <w:sz w:val="28"/>
          <w:szCs w:val="28"/>
        </w:rPr>
      </w:pPr>
    </w:p>
    <w:p w:rsidR="004524FD" w:rsidRPr="00AB594E" w:rsidRDefault="004524FD" w:rsidP="00A211BF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AB594E">
        <w:rPr>
          <w:rFonts w:ascii="Times New Roman" w:hAnsi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4524FD" w:rsidRPr="00AB594E" w:rsidRDefault="004524FD" w:rsidP="00A211BF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AB594E">
        <w:rPr>
          <w:rFonts w:ascii="Times New Roman" w:hAnsi="Times New Roman"/>
          <w:sz w:val="28"/>
          <w:szCs w:val="28"/>
        </w:rPr>
        <w:t>непосредственно в</w:t>
      </w:r>
      <w:r>
        <w:rPr>
          <w:rFonts w:ascii="Times New Roman" w:hAnsi="Times New Roman"/>
          <w:sz w:val="28"/>
          <w:szCs w:val="28"/>
        </w:rPr>
        <w:t xml:space="preserve"> Алтуховской поселковой</w:t>
      </w:r>
      <w:r w:rsidRPr="00AB594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Навлинского </w:t>
      </w:r>
      <w:r w:rsidRPr="00AB594E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Брянской</w:t>
      </w:r>
      <w:r w:rsidRPr="00AB594E">
        <w:rPr>
          <w:rFonts w:ascii="Times New Roman" w:hAnsi="Times New Roman"/>
          <w:sz w:val="28"/>
          <w:szCs w:val="28"/>
        </w:rPr>
        <w:t xml:space="preserve">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4524FD" w:rsidRDefault="004524FD" w:rsidP="00A211BF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AB594E">
        <w:rPr>
          <w:rFonts w:ascii="Times New Roman" w:hAnsi="Times New Roman"/>
          <w:sz w:val="28"/>
          <w:szCs w:val="28"/>
        </w:rPr>
        <w:t>по почте, в том числе электронной (</w:t>
      </w:r>
      <w:hyperlink r:id="rId9" w:history="1">
        <w:r w:rsidRPr="0068448C">
          <w:rPr>
            <w:rStyle w:val="Hyperlink"/>
            <w:sz w:val="28"/>
            <w:szCs w:val="28"/>
            <w:lang w:val="en-US"/>
          </w:rPr>
          <w:t>altuhowo</w:t>
        </w:r>
        <w:r w:rsidRPr="0068448C">
          <w:rPr>
            <w:rStyle w:val="Hyperlink"/>
            <w:sz w:val="28"/>
            <w:szCs w:val="28"/>
          </w:rPr>
          <w:t>-</w:t>
        </w:r>
        <w:r w:rsidRPr="0068448C">
          <w:rPr>
            <w:rStyle w:val="Hyperlink"/>
            <w:sz w:val="28"/>
            <w:szCs w:val="28"/>
            <w:lang w:val="en-US"/>
          </w:rPr>
          <w:t>pa</w:t>
        </w:r>
        <w:r w:rsidRPr="0068448C">
          <w:rPr>
            <w:rStyle w:val="Hyperlink"/>
            <w:sz w:val="28"/>
            <w:szCs w:val="28"/>
          </w:rPr>
          <w:t>@</w:t>
        </w:r>
        <w:r w:rsidRPr="0068448C">
          <w:rPr>
            <w:rStyle w:val="Hyperlink"/>
            <w:sz w:val="28"/>
            <w:szCs w:val="28"/>
            <w:lang w:val="en-US"/>
          </w:rPr>
          <w:t>yandex</w:t>
        </w:r>
        <w:r w:rsidRPr="0068448C">
          <w:rPr>
            <w:rStyle w:val="Hyperlink"/>
            <w:sz w:val="28"/>
            <w:szCs w:val="28"/>
          </w:rPr>
          <w:t>.</w:t>
        </w:r>
        <w:r w:rsidRPr="0068448C">
          <w:rPr>
            <w:rStyle w:val="Hyperlink"/>
            <w:sz w:val="28"/>
            <w:szCs w:val="28"/>
            <w:lang w:val="en-US"/>
          </w:rPr>
          <w:t>ru</w:t>
        </w:r>
      </w:hyperlink>
      <w:r w:rsidRPr="00AB594E">
        <w:rPr>
          <w:rFonts w:ascii="Times New Roman" w:hAnsi="Times New Roman"/>
          <w:sz w:val="28"/>
          <w:szCs w:val="28"/>
        </w:rPr>
        <w:t xml:space="preserve">), в случае </w:t>
      </w:r>
      <w:r>
        <w:rPr>
          <w:rFonts w:ascii="Times New Roman" w:hAnsi="Times New Roman"/>
          <w:sz w:val="28"/>
          <w:szCs w:val="28"/>
        </w:rPr>
        <w:t>письменного обращения заявителя.</w:t>
      </w:r>
    </w:p>
    <w:p w:rsidR="004524FD" w:rsidRDefault="004524FD" w:rsidP="00A211BF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</w:p>
    <w:p w:rsidR="004524FD" w:rsidRDefault="004524FD" w:rsidP="00A211BF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</w:p>
    <w:p w:rsidR="004524FD" w:rsidRPr="00DE4073" w:rsidRDefault="004524FD" w:rsidP="00756F7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524FD" w:rsidRDefault="004524FD" w:rsidP="00A211BF">
      <w:pPr>
        <w:spacing w:after="0"/>
        <w:jc w:val="center"/>
        <w:rPr>
          <w:rStyle w:val="a"/>
          <w:rFonts w:ascii="Times New Roman" w:hAnsi="Times New Roman"/>
          <w:bCs/>
          <w:color w:val="000000"/>
          <w:sz w:val="28"/>
          <w:szCs w:val="28"/>
        </w:rPr>
      </w:pPr>
      <w:r w:rsidRPr="00D97146">
        <w:rPr>
          <w:rStyle w:val="a"/>
          <w:rFonts w:ascii="Times New Roman" w:hAnsi="Times New Roman"/>
          <w:bCs/>
          <w:color w:val="000000"/>
          <w:sz w:val="28"/>
          <w:szCs w:val="28"/>
        </w:rPr>
        <w:t>2. Стандарт предоставления муниципальной услуги</w:t>
      </w:r>
    </w:p>
    <w:p w:rsidR="004524FD" w:rsidRPr="00A211BF" w:rsidRDefault="004524FD" w:rsidP="00A211B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24FD" w:rsidRPr="00D97146" w:rsidRDefault="004524FD" w:rsidP="00A211B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7146">
        <w:rPr>
          <w:rFonts w:ascii="Times New Roman" w:hAnsi="Times New Roman"/>
          <w:color w:val="000000"/>
          <w:sz w:val="28"/>
          <w:szCs w:val="28"/>
        </w:rPr>
        <w:t>2.1 Наименование муниципальной услуги - Принятие и реализация инвестиционных проектов муниципально-частного сотрудничества (далее -муниципальная услуга).</w:t>
      </w:r>
    </w:p>
    <w:p w:rsidR="004524FD" w:rsidRPr="00D97146" w:rsidRDefault="004524FD" w:rsidP="00A211B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7146">
        <w:rPr>
          <w:rFonts w:ascii="Times New Roman" w:hAnsi="Times New Roman"/>
          <w:color w:val="000000"/>
          <w:sz w:val="28"/>
          <w:szCs w:val="28"/>
        </w:rPr>
        <w:t>2.2 Органом, предоставляющего муниципальную услугу является А</w:t>
      </w:r>
      <w:r>
        <w:rPr>
          <w:rFonts w:ascii="Times New Roman" w:hAnsi="Times New Roman"/>
          <w:color w:val="000000"/>
          <w:sz w:val="28"/>
          <w:szCs w:val="28"/>
        </w:rPr>
        <w:t>лтуховская поселковая а</w:t>
      </w:r>
      <w:r w:rsidRPr="00D97146">
        <w:rPr>
          <w:rFonts w:ascii="Times New Roman" w:hAnsi="Times New Roman"/>
          <w:color w:val="000000"/>
          <w:sz w:val="28"/>
          <w:szCs w:val="28"/>
        </w:rPr>
        <w:t>дминистрация, а именно должностные лица, специалисты, ответственные за предоставление муниципальной услуги (далее - публичный партнер).</w:t>
      </w:r>
    </w:p>
    <w:p w:rsidR="004524FD" w:rsidRPr="00D97146" w:rsidRDefault="004524FD" w:rsidP="00A211B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7146">
        <w:rPr>
          <w:rStyle w:val="a"/>
          <w:rFonts w:ascii="Times New Roman" w:hAnsi="Times New Roman"/>
          <w:b w:val="0"/>
          <w:color w:val="000000"/>
          <w:sz w:val="28"/>
          <w:szCs w:val="28"/>
        </w:rPr>
        <w:t xml:space="preserve">2.3 </w:t>
      </w:r>
      <w:r w:rsidRPr="00D97146"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>Конечными результатами предоставления муниципальной услуги могут являться: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146">
        <w:rPr>
          <w:rFonts w:ascii="Times New Roman" w:hAnsi="Times New Roman"/>
          <w:color w:val="000000"/>
          <w:sz w:val="28"/>
          <w:szCs w:val="28"/>
        </w:rPr>
        <w:t>- принятие решения о реализации проекта муниципально-частного партнерства;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146">
        <w:rPr>
          <w:rFonts w:ascii="Times New Roman" w:hAnsi="Times New Roman"/>
          <w:color w:val="000000"/>
          <w:sz w:val="28"/>
          <w:szCs w:val="28"/>
        </w:rPr>
        <w:t>- мотивированных отказ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D97146">
        <w:rPr>
          <w:rFonts w:ascii="Times New Roman" w:hAnsi="Times New Roman"/>
          <w:color w:val="000000"/>
          <w:sz w:val="28"/>
          <w:szCs w:val="28"/>
        </w:rPr>
        <w:t xml:space="preserve"> о невозможности реализации проекта муниципально-частного партнерства.</w:t>
      </w:r>
    </w:p>
    <w:p w:rsidR="004524FD" w:rsidRPr="00D97146" w:rsidRDefault="004524FD" w:rsidP="00A211BF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7146"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>2.4. Сроки предоставления муниципальной услуги.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146">
        <w:rPr>
          <w:rFonts w:ascii="Times New Roman" w:hAnsi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услуги, и получении сведений о муниципальной услуги не должен превышать 15 минут.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146">
        <w:rPr>
          <w:rFonts w:ascii="Times New Roman" w:hAnsi="Times New Roman"/>
          <w:color w:val="000000"/>
          <w:sz w:val="28"/>
          <w:szCs w:val="28"/>
        </w:rPr>
        <w:t>Максимальный срок регистрации документов заявителя о предоставлении муниципальной услуги, приема документов не может превышать 15 минут.</w:t>
      </w:r>
    </w:p>
    <w:p w:rsidR="004524FD" w:rsidRPr="00A211BF" w:rsidRDefault="004524FD" w:rsidP="00A211BF">
      <w:pPr>
        <w:pStyle w:val="a1"/>
        <w:ind w:left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1BF">
        <w:rPr>
          <w:rFonts w:ascii="Times New Roman" w:hAnsi="Times New Roman" w:cs="Times New Roman"/>
          <w:sz w:val="28"/>
          <w:szCs w:val="28"/>
        </w:rPr>
        <w:t>Сроки отдельных процедур представлены в Главе 3 настоящего регламента.</w:t>
      </w:r>
    </w:p>
    <w:p w:rsidR="004524FD" w:rsidRPr="00D97146" w:rsidRDefault="004524FD" w:rsidP="00A211BF">
      <w:pPr>
        <w:pStyle w:val="a1"/>
        <w:ind w:left="69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7146">
        <w:rPr>
          <w:rStyle w:val="a"/>
          <w:rFonts w:ascii="Times New Roman" w:hAnsi="Times New Roman" w:cs="Times New Roman"/>
          <w:b w:val="0"/>
          <w:bCs/>
          <w:color w:val="000000"/>
          <w:sz w:val="28"/>
          <w:szCs w:val="28"/>
        </w:rPr>
        <w:t>2.5. Правовые основания для предоставления муниципальной услуги:</w:t>
      </w:r>
    </w:p>
    <w:p w:rsidR="004524FD" w:rsidRPr="00D97146" w:rsidRDefault="004524FD" w:rsidP="00A211BF">
      <w:pPr>
        <w:pStyle w:val="a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7146">
        <w:rPr>
          <w:rFonts w:ascii="Times New Roman" w:hAnsi="Times New Roman" w:cs="Times New Roman"/>
          <w:b/>
          <w:color w:val="000000"/>
          <w:sz w:val="28"/>
          <w:szCs w:val="28"/>
        </w:rPr>
        <w:t>- </w:t>
      </w:r>
      <w:hyperlink r:id="rId10" w:history="1">
        <w:r w:rsidRPr="00D97146">
          <w:rPr>
            <w:rStyle w:val="a0"/>
            <w:rFonts w:ascii="Times New Roman" w:hAnsi="Times New Roman"/>
            <w:b w:val="0"/>
            <w:color w:val="000000"/>
            <w:sz w:val="28"/>
            <w:szCs w:val="28"/>
          </w:rPr>
          <w:t>Конституция Российской Федерации</w:t>
        </w:r>
      </w:hyperlink>
      <w:r w:rsidRPr="00D97146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146">
        <w:rPr>
          <w:rFonts w:ascii="Times New Roman" w:hAnsi="Times New Roman"/>
          <w:color w:val="000000"/>
          <w:sz w:val="28"/>
          <w:szCs w:val="28"/>
        </w:rPr>
        <w:t>- Федеральный закон Российской Федера</w:t>
      </w:r>
      <w:r>
        <w:rPr>
          <w:rFonts w:ascii="Times New Roman" w:hAnsi="Times New Roman"/>
          <w:color w:val="000000"/>
          <w:sz w:val="28"/>
          <w:szCs w:val="28"/>
        </w:rPr>
        <w:t>ции от 6 октября 2003 N 131-ФЗ «</w:t>
      </w:r>
      <w:r w:rsidRPr="00D97146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000000"/>
          <w:sz w:val="28"/>
          <w:szCs w:val="28"/>
        </w:rPr>
        <w:t>равления в Российской Федерации»</w:t>
      </w:r>
      <w:r w:rsidRPr="00D97146">
        <w:rPr>
          <w:rFonts w:ascii="Times New Roman" w:hAnsi="Times New Roman"/>
          <w:color w:val="000000"/>
          <w:sz w:val="28"/>
          <w:szCs w:val="28"/>
        </w:rPr>
        <w:t>;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146">
        <w:rPr>
          <w:rFonts w:ascii="Times New Roman" w:hAnsi="Times New Roman"/>
          <w:color w:val="000000"/>
          <w:sz w:val="28"/>
          <w:szCs w:val="28"/>
        </w:rPr>
        <w:t>- Федеральный закон Российской Ф</w:t>
      </w:r>
      <w:r>
        <w:rPr>
          <w:rFonts w:ascii="Times New Roman" w:hAnsi="Times New Roman"/>
          <w:color w:val="000000"/>
          <w:sz w:val="28"/>
          <w:szCs w:val="28"/>
        </w:rPr>
        <w:t>едерации от 2 мая 2006 N 59-ФЗ «</w:t>
      </w:r>
      <w:r w:rsidRPr="00D97146">
        <w:rPr>
          <w:rFonts w:ascii="Times New Roman" w:hAnsi="Times New Roman"/>
          <w:color w:val="000000"/>
          <w:sz w:val="28"/>
          <w:szCs w:val="28"/>
        </w:rPr>
        <w:t>О порядке рассмотрения обращений граждан Росс</w:t>
      </w:r>
      <w:r>
        <w:rPr>
          <w:rFonts w:ascii="Times New Roman" w:hAnsi="Times New Roman"/>
          <w:color w:val="000000"/>
          <w:sz w:val="28"/>
          <w:szCs w:val="28"/>
        </w:rPr>
        <w:t>ийской Федерации»</w:t>
      </w:r>
      <w:r w:rsidRPr="00D97146">
        <w:rPr>
          <w:rFonts w:ascii="Times New Roman" w:hAnsi="Times New Roman"/>
          <w:color w:val="000000"/>
          <w:sz w:val="28"/>
          <w:szCs w:val="28"/>
        </w:rPr>
        <w:t>;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146">
        <w:rPr>
          <w:rFonts w:ascii="Times New Roman" w:hAnsi="Times New Roman"/>
          <w:b/>
          <w:color w:val="000000"/>
          <w:sz w:val="28"/>
          <w:szCs w:val="28"/>
        </w:rPr>
        <w:t>- </w:t>
      </w:r>
      <w:hyperlink r:id="rId11" w:history="1">
        <w:r w:rsidRPr="00D97146">
          <w:rPr>
            <w:rStyle w:val="a0"/>
            <w:rFonts w:ascii="Times New Roman" w:hAnsi="Times New Roman"/>
            <w:b w:val="0"/>
            <w:color w:val="000000"/>
            <w:sz w:val="28"/>
            <w:szCs w:val="28"/>
          </w:rPr>
          <w:t>Федеральный закон</w:t>
        </w:r>
      </w:hyperlink>
      <w:r w:rsidRPr="00D97146">
        <w:rPr>
          <w:rFonts w:ascii="Times New Roman" w:hAnsi="Times New Roman"/>
          <w:color w:val="000000"/>
          <w:sz w:val="28"/>
          <w:szCs w:val="28"/>
        </w:rPr>
        <w:t xml:space="preserve"> от 13.07.2015</w:t>
      </w:r>
      <w:r>
        <w:rPr>
          <w:rFonts w:ascii="Times New Roman" w:hAnsi="Times New Roman"/>
          <w:color w:val="000000"/>
          <w:sz w:val="28"/>
          <w:szCs w:val="28"/>
        </w:rPr>
        <w:t xml:space="preserve"> N 224-ФЗ (ред. от 29.12.2015) «</w:t>
      </w:r>
      <w:r w:rsidRPr="00D97146">
        <w:rPr>
          <w:rFonts w:ascii="Times New Roman" w:hAnsi="Times New Roman"/>
          <w:color w:val="000000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>
        <w:rPr>
          <w:rFonts w:ascii="Times New Roman" w:hAnsi="Times New Roman"/>
          <w:color w:val="000000"/>
          <w:sz w:val="28"/>
          <w:szCs w:val="28"/>
        </w:rPr>
        <w:t>льные акты Российской Федерации»;</w:t>
      </w:r>
    </w:p>
    <w:p w:rsidR="004524FD" w:rsidRPr="00A211BF" w:rsidRDefault="004524FD" w:rsidP="00A211BF">
      <w:pPr>
        <w:pStyle w:val="a1"/>
        <w:ind w:left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1BF">
        <w:rPr>
          <w:rFonts w:ascii="Times New Roman" w:hAnsi="Times New Roman" w:cs="Times New Roman"/>
          <w:sz w:val="28"/>
          <w:szCs w:val="28"/>
        </w:rPr>
        <w:t xml:space="preserve">- Устав МО </w:t>
      </w:r>
      <w:r>
        <w:rPr>
          <w:rFonts w:ascii="Times New Roman" w:hAnsi="Times New Roman" w:cs="Times New Roman"/>
          <w:sz w:val="28"/>
          <w:szCs w:val="28"/>
        </w:rPr>
        <w:t>«Алтуховское город</w:t>
      </w:r>
      <w:r w:rsidRPr="00A211BF">
        <w:rPr>
          <w:rFonts w:ascii="Times New Roman" w:hAnsi="Times New Roman" w:cs="Times New Roman"/>
          <w:sz w:val="28"/>
          <w:szCs w:val="28"/>
        </w:rPr>
        <w:t>ское поселение».</w:t>
      </w:r>
    </w:p>
    <w:p w:rsidR="004524FD" w:rsidRPr="00D97146" w:rsidRDefault="004524FD" w:rsidP="00B475E6">
      <w:pPr>
        <w:spacing w:after="0"/>
        <w:ind w:firstLine="559"/>
        <w:jc w:val="both"/>
        <w:rPr>
          <w:rFonts w:ascii="Times New Roman" w:hAnsi="Times New Roman"/>
          <w:color w:val="000000"/>
          <w:sz w:val="28"/>
          <w:szCs w:val="28"/>
        </w:rPr>
      </w:pPr>
      <w:r w:rsidRPr="00D97146"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>2.6. Перечень документов, необходимых для предоставления муниципальной услуги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>:</w:t>
      </w:r>
    </w:p>
    <w:p w:rsidR="004524FD" w:rsidRDefault="004524FD" w:rsidP="00A211BF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46">
        <w:rPr>
          <w:rFonts w:ascii="Times New Roman" w:hAnsi="Times New Roman" w:cs="Times New Roman"/>
          <w:color w:val="000000"/>
          <w:sz w:val="28"/>
          <w:szCs w:val="28"/>
        </w:rPr>
        <w:t>- разработанное предложение о реализации проекта;</w:t>
      </w:r>
    </w:p>
    <w:p w:rsidR="004524FD" w:rsidRPr="00D97146" w:rsidRDefault="004524FD" w:rsidP="00A211BF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46">
        <w:rPr>
          <w:rFonts w:ascii="Times New Roman" w:hAnsi="Times New Roman" w:cs="Times New Roman"/>
          <w:color w:val="000000"/>
          <w:sz w:val="28"/>
          <w:szCs w:val="28"/>
        </w:rPr>
        <w:t>- 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4524FD" w:rsidRPr="00D97146" w:rsidRDefault="004524FD" w:rsidP="00A211BF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46">
        <w:rPr>
          <w:rFonts w:ascii="Times New Roman" w:hAnsi="Times New Roman" w:cs="Times New Roman"/>
          <w:color w:val="000000"/>
          <w:sz w:val="28"/>
          <w:szCs w:val="28"/>
        </w:rPr>
        <w:t>Предложение о реализации проекта должно содержать:</w:t>
      </w:r>
    </w:p>
    <w:p w:rsidR="004524FD" w:rsidRDefault="004524FD" w:rsidP="00A211BF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46">
        <w:rPr>
          <w:rFonts w:ascii="Times New Roman" w:hAnsi="Times New Roman" w:cs="Times New Roman"/>
          <w:color w:val="000000"/>
          <w:sz w:val="28"/>
          <w:szCs w:val="28"/>
        </w:rPr>
        <w:t>1) описание проекта и обоснование его актуальности;</w:t>
      </w:r>
    </w:p>
    <w:p w:rsidR="004524FD" w:rsidRPr="00D97146" w:rsidRDefault="004524FD" w:rsidP="00A211BF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46">
        <w:rPr>
          <w:rFonts w:ascii="Times New Roman" w:hAnsi="Times New Roman" w:cs="Times New Roman"/>
          <w:color w:val="000000"/>
          <w:sz w:val="28"/>
          <w:szCs w:val="28"/>
        </w:rPr>
        <w:t>2) 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4524FD" w:rsidRDefault="004524FD" w:rsidP="00A211BF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46">
        <w:rPr>
          <w:rFonts w:ascii="Times New Roman" w:hAnsi="Times New Roman" w:cs="Times New Roman"/>
          <w:color w:val="000000"/>
          <w:sz w:val="28"/>
          <w:szCs w:val="28"/>
        </w:rPr>
        <w:t>3) сведения о партнере;</w:t>
      </w:r>
    </w:p>
    <w:p w:rsidR="004524FD" w:rsidRPr="00D97146" w:rsidRDefault="004524FD" w:rsidP="00A211BF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46">
        <w:rPr>
          <w:rFonts w:ascii="Times New Roman" w:hAnsi="Times New Roman" w:cs="Times New Roman"/>
          <w:color w:val="000000"/>
          <w:sz w:val="28"/>
          <w:szCs w:val="28"/>
        </w:rPr>
        <w:t>4) проект соглашения, включающий в предусмотренные законодательством РФ, и законодательству Российской Федерации условия;</w:t>
      </w:r>
    </w:p>
    <w:p w:rsidR="004524FD" w:rsidRDefault="004524FD" w:rsidP="00A211BF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46">
        <w:rPr>
          <w:rFonts w:ascii="Times New Roman" w:hAnsi="Times New Roman" w:cs="Times New Roman"/>
          <w:color w:val="000000"/>
          <w:sz w:val="28"/>
          <w:szCs w:val="28"/>
        </w:rPr>
        <w:t>5) срок реализации проекта или порядок определения такого срока;</w:t>
      </w:r>
    </w:p>
    <w:p w:rsidR="004524FD" w:rsidRDefault="004524FD" w:rsidP="00A211BF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46">
        <w:rPr>
          <w:rFonts w:ascii="Times New Roman" w:hAnsi="Times New Roman" w:cs="Times New Roman"/>
          <w:color w:val="000000"/>
          <w:sz w:val="28"/>
          <w:szCs w:val="28"/>
        </w:rPr>
        <w:t>6) оценку возможности получения сторонами соглашения дохода от реализации проекта;</w:t>
      </w:r>
    </w:p>
    <w:p w:rsidR="004524FD" w:rsidRPr="00D97146" w:rsidRDefault="004524FD" w:rsidP="00A211BF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46">
        <w:rPr>
          <w:rFonts w:ascii="Times New Roman" w:hAnsi="Times New Roman" w:cs="Times New Roman"/>
          <w:color w:val="000000"/>
          <w:sz w:val="28"/>
          <w:szCs w:val="28"/>
        </w:rPr>
        <w:t>7) 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146">
        <w:rPr>
          <w:rFonts w:ascii="Times New Roman" w:hAnsi="Times New Roman" w:cs="Times New Roman"/>
          <w:color w:val="000000"/>
          <w:sz w:val="28"/>
          <w:szCs w:val="28"/>
        </w:rPr>
        <w:t>погашения кредитов и займов в случае, если предусматривается заемное финансирование;</w:t>
      </w:r>
    </w:p>
    <w:p w:rsidR="004524FD" w:rsidRDefault="004524FD" w:rsidP="00A211BF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46">
        <w:rPr>
          <w:rFonts w:ascii="Times New Roman" w:hAnsi="Times New Roman" w:cs="Times New Roman"/>
          <w:color w:val="000000"/>
          <w:sz w:val="28"/>
          <w:szCs w:val="28"/>
        </w:rPr>
        <w:t>8) описание рисков (при их наличии), связанных с реализацией проекта;</w:t>
      </w:r>
    </w:p>
    <w:p w:rsidR="004524FD" w:rsidRPr="00D97146" w:rsidRDefault="004524FD" w:rsidP="00A211BF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46">
        <w:rPr>
          <w:rFonts w:ascii="Times New Roman" w:hAnsi="Times New Roman" w:cs="Times New Roman"/>
          <w:color w:val="000000"/>
          <w:sz w:val="28"/>
          <w:szCs w:val="28"/>
        </w:rPr>
        <w:t>9) сведения об эффективности проекта и обоснование его сравнительного преимущества;</w:t>
      </w:r>
    </w:p>
    <w:p w:rsidR="004524FD" w:rsidRDefault="004524FD" w:rsidP="00A211BF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46">
        <w:rPr>
          <w:rFonts w:ascii="Times New Roman" w:hAnsi="Times New Roman" w:cs="Times New Roman"/>
          <w:color w:val="000000"/>
          <w:sz w:val="28"/>
          <w:szCs w:val="28"/>
        </w:rPr>
        <w:t>10) иные определенные Правительством Российской Федерации сведения.</w:t>
      </w:r>
    </w:p>
    <w:p w:rsidR="004524FD" w:rsidRPr="00A211BF" w:rsidRDefault="004524FD" w:rsidP="00A211BF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1BF">
        <w:rPr>
          <w:rFonts w:ascii="Times New Roman" w:hAnsi="Times New Roman" w:cs="Times New Roman"/>
          <w:sz w:val="28"/>
          <w:szCs w:val="28"/>
        </w:rPr>
        <w:t>Форма предложения о реализации проекта, а также требования к сведениям устанавливаются Правительством Российской Федерации.</w:t>
      </w:r>
    </w:p>
    <w:p w:rsidR="004524FD" w:rsidRPr="00D97146" w:rsidRDefault="004524FD" w:rsidP="00B475E6">
      <w:pPr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D97146">
        <w:rPr>
          <w:rStyle w:val="a"/>
          <w:rFonts w:ascii="Times New Roman" w:hAnsi="Times New Roman"/>
          <w:b w:val="0"/>
          <w:color w:val="000000"/>
          <w:sz w:val="28"/>
          <w:szCs w:val="28"/>
        </w:rPr>
        <w:t xml:space="preserve">2.6.1. </w:t>
      </w:r>
      <w:r w:rsidRPr="00D97146">
        <w:rPr>
          <w:rFonts w:ascii="Times New Roman" w:hAnsi="Times New Roman"/>
          <w:sz w:val="28"/>
          <w:szCs w:val="28"/>
        </w:rPr>
        <w:t xml:space="preserve"> Администрация поселения при предоставлении муниципальной услуги не вправе требовать от заявителя: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7146">
        <w:rPr>
          <w:rFonts w:ascii="Times New Roman" w:hAnsi="Times New Roman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 предоставлением муниципальной услуги;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7146">
        <w:rPr>
          <w:rFonts w:ascii="Times New Roman" w:hAnsi="Times New Roman"/>
          <w:sz w:val="28"/>
          <w:szCs w:val="28"/>
        </w:rPr>
        <w:t>2) предоставления документов и информации, которые находятся в распоряжении органов, предоставляющих государственные услуги, и 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24FD" w:rsidRPr="00A211BF" w:rsidRDefault="004524FD" w:rsidP="00A211BF">
      <w:pPr>
        <w:spacing w:after="0"/>
        <w:jc w:val="both"/>
        <w:rPr>
          <w:rStyle w:val="a"/>
          <w:rFonts w:ascii="Times New Roman" w:hAnsi="Times New Roman"/>
          <w:b w:val="0"/>
          <w:color w:val="auto"/>
          <w:sz w:val="28"/>
          <w:szCs w:val="28"/>
        </w:rPr>
      </w:pPr>
      <w:r w:rsidRPr="00D97146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4524FD" w:rsidRPr="00D97146" w:rsidRDefault="004524FD" w:rsidP="00B475E6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7146"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>2.7 Перечень оснований для приостановления, либо отказа в предоставлении муниципальной услуги.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146">
        <w:rPr>
          <w:rFonts w:ascii="Times New Roman" w:hAnsi="Times New Roman"/>
          <w:color w:val="000000"/>
          <w:sz w:val="28"/>
          <w:szCs w:val="28"/>
        </w:rPr>
        <w:t>1) В рассмотрении заявления о предоставление муниципальной услуги отказывается, в случаях: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146">
        <w:rPr>
          <w:rFonts w:ascii="Times New Roman" w:hAnsi="Times New Roman"/>
          <w:color w:val="000000"/>
          <w:sz w:val="28"/>
          <w:szCs w:val="28"/>
        </w:rPr>
        <w:t>- отсутствие или несоответствие документов, необходимых для получения услуги;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146">
        <w:rPr>
          <w:rFonts w:ascii="Times New Roman" w:hAnsi="Times New Roman"/>
          <w:color w:val="000000"/>
          <w:sz w:val="28"/>
          <w:szCs w:val="28"/>
        </w:rPr>
        <w:t>- нарушение требований к оформлению документов, а также отказ заявителя от устранения нарушений.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146">
        <w:rPr>
          <w:rFonts w:ascii="Times New Roman" w:hAnsi="Times New Roman"/>
          <w:color w:val="000000"/>
          <w:sz w:val="28"/>
          <w:szCs w:val="28"/>
        </w:rPr>
        <w:t>2) Исчерпывающий перечень оснований для приостановления исполнения муниципальной услуги.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146">
        <w:rPr>
          <w:rFonts w:ascii="Times New Roman" w:hAnsi="Times New Roman"/>
          <w:color w:val="000000"/>
          <w:sz w:val="28"/>
          <w:szCs w:val="28"/>
        </w:rPr>
        <w:t>Приостановление предоставления услуги может произойти по обстоятельствам непреодолимой силы, либо в случае введения в действие новых нормативно - правовых актов, если такая возможность и сроки предусмотрены данными нормативно - правовыми актами.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146">
        <w:rPr>
          <w:rFonts w:ascii="Times New Roman" w:hAnsi="Times New Roman"/>
          <w:color w:val="000000"/>
          <w:sz w:val="28"/>
          <w:szCs w:val="28"/>
        </w:rPr>
        <w:t>3) Исчерпывающий перечень оснований для отказа в исполнении муниципальной услуги:</w:t>
      </w:r>
    </w:p>
    <w:p w:rsidR="004524FD" w:rsidRDefault="004524FD" w:rsidP="00A211BF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46">
        <w:rPr>
          <w:rFonts w:ascii="Times New Roman" w:hAnsi="Times New Roman" w:cs="Times New Roman"/>
          <w:color w:val="000000"/>
          <w:sz w:val="28"/>
          <w:szCs w:val="28"/>
        </w:rPr>
        <w:t>- заявитель представил о себе неверные сведения;</w:t>
      </w:r>
    </w:p>
    <w:p w:rsidR="004524FD" w:rsidRDefault="004524FD" w:rsidP="00A211BF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146">
        <w:rPr>
          <w:rFonts w:ascii="Times New Roman" w:hAnsi="Times New Roman" w:cs="Times New Roman"/>
          <w:color w:val="000000"/>
          <w:sz w:val="28"/>
          <w:szCs w:val="28"/>
        </w:rPr>
        <w:t xml:space="preserve">- непредставление или неполное представление документов, необходимых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524FD" w:rsidRDefault="004524FD" w:rsidP="00A211BF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97146">
        <w:rPr>
          <w:rFonts w:ascii="Times New Roman" w:hAnsi="Times New Roman" w:cs="Times New Roman"/>
          <w:color w:val="000000"/>
          <w:sz w:val="28"/>
          <w:szCs w:val="28"/>
        </w:rPr>
        <w:t>для получения услуги;</w:t>
      </w:r>
    </w:p>
    <w:p w:rsidR="004524FD" w:rsidRPr="00A211BF" w:rsidRDefault="004524FD" w:rsidP="00A211BF">
      <w:pPr>
        <w:pStyle w:val="a1"/>
        <w:ind w:left="55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1BF">
        <w:rPr>
          <w:rFonts w:ascii="Times New Roman" w:hAnsi="Times New Roman" w:cs="Times New Roman"/>
          <w:sz w:val="28"/>
          <w:szCs w:val="28"/>
        </w:rPr>
        <w:t>- статус заявителя не соответствует требованиям регламента.</w:t>
      </w:r>
      <w:r w:rsidRPr="00A211BF">
        <w:rPr>
          <w:rStyle w:val="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524FD" w:rsidRPr="00A211BF" w:rsidRDefault="004524FD" w:rsidP="00A211BF">
      <w:pPr>
        <w:spacing w:after="0"/>
        <w:ind w:left="41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4E49"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>2.8. Муниципальная услуга предоставляется бесплатно.</w:t>
      </w:r>
    </w:p>
    <w:p w:rsidR="004524FD" w:rsidRPr="008D4E49" w:rsidRDefault="004524FD" w:rsidP="00A211BF">
      <w:pPr>
        <w:spacing w:after="0"/>
        <w:ind w:firstLine="419"/>
        <w:jc w:val="both"/>
        <w:rPr>
          <w:rFonts w:ascii="Times New Roman" w:hAnsi="Times New Roman"/>
          <w:bCs/>
          <w:sz w:val="28"/>
          <w:szCs w:val="28"/>
        </w:rPr>
      </w:pPr>
      <w:r w:rsidRPr="008D4E49"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>2.9</w:t>
      </w:r>
      <w:r w:rsidRPr="008D4E49">
        <w:rPr>
          <w:rFonts w:ascii="Times New Roman" w:hAnsi="Times New Roman"/>
          <w:b/>
          <w:bCs/>
          <w:sz w:val="28"/>
          <w:szCs w:val="28"/>
        </w:rPr>
        <w:t>.</w:t>
      </w:r>
      <w:r w:rsidRPr="008D4E49">
        <w:rPr>
          <w:rFonts w:ascii="Times New Roman" w:hAnsi="Times New Roman"/>
          <w:bCs/>
          <w:sz w:val="28"/>
          <w:szCs w:val="28"/>
        </w:rPr>
        <w:t xml:space="preserve"> Требования к помещениям, в которых предоставляется муниципальная услуга.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7146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7146">
        <w:rPr>
          <w:rFonts w:ascii="Times New Roman" w:hAnsi="Times New Roman"/>
          <w:sz w:val="28"/>
          <w:szCs w:val="28"/>
        </w:rPr>
        <w:t>На информационных стендах размещаются следующие информационные материалы: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7146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7146">
        <w:rPr>
          <w:rFonts w:ascii="Times New Roman" w:hAnsi="Times New Roman"/>
          <w:sz w:val="28"/>
          <w:szCs w:val="28"/>
        </w:rPr>
        <w:t>сведения о месте нахождения и графике работы администрации поселения;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7146">
        <w:rPr>
          <w:rFonts w:ascii="Times New Roman" w:hAnsi="Times New Roman"/>
          <w:sz w:val="28"/>
          <w:szCs w:val="28"/>
        </w:rPr>
        <w:t>справочные телефоны;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7146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7146">
        <w:rPr>
          <w:rFonts w:ascii="Times New Roman" w:hAnsi="Times New Roman"/>
          <w:sz w:val="28"/>
          <w:szCs w:val="28"/>
        </w:rPr>
        <w:t>рекомендуемая форма письменного обращения;</w:t>
      </w:r>
    </w:p>
    <w:p w:rsidR="004524FD" w:rsidRPr="00D97146" w:rsidRDefault="004524FD" w:rsidP="00A211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7146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524FD" w:rsidRPr="00D97146" w:rsidRDefault="004524FD" w:rsidP="00A211BF">
      <w:pPr>
        <w:spacing w:after="0" w:line="24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7146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4524FD" w:rsidRPr="00D97146" w:rsidRDefault="004524FD" w:rsidP="00A211BF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146">
        <w:rPr>
          <w:rFonts w:ascii="Times New Roman" w:hAnsi="Times New Roman" w:cs="Times New Roman"/>
          <w:sz w:val="28"/>
          <w:szCs w:val="28"/>
        </w:rPr>
        <w:t>2.9.1. Требования к обеспечению доступности предоставления муниципальной услуги для  инвалидов.</w:t>
      </w:r>
    </w:p>
    <w:p w:rsidR="004524FD" w:rsidRPr="00D97146" w:rsidRDefault="004524FD" w:rsidP="00A211BF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146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4524FD" w:rsidRPr="00D97146" w:rsidRDefault="004524FD" w:rsidP="00A211BF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97146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помещения уполномоченного органа и выхода из них;</w:t>
      </w:r>
    </w:p>
    <w:p w:rsidR="004524FD" w:rsidRPr="00D97146" w:rsidRDefault="004524FD" w:rsidP="00A211BF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9714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ассистивных и вспомогательных технологий, а также сменного кресла-коляски;</w:t>
      </w:r>
    </w:p>
    <w:p w:rsidR="004524FD" w:rsidRPr="00D97146" w:rsidRDefault="004524FD" w:rsidP="00A211BF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97146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4524FD" w:rsidRPr="00D97146" w:rsidRDefault="004524FD" w:rsidP="00A211BF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9714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4524FD" w:rsidRPr="00D97146" w:rsidRDefault="004524FD" w:rsidP="00A211BF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D97146">
        <w:rPr>
          <w:rFonts w:ascii="Times New Roman" w:hAnsi="Times New Roman" w:cs="Times New Roman"/>
          <w:sz w:val="28"/>
          <w:szCs w:val="28"/>
        </w:rPr>
        <w:t>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4524FD" w:rsidRPr="00D97146" w:rsidRDefault="004524FD" w:rsidP="00A211BF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D97146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4524FD" w:rsidRPr="00D97146" w:rsidRDefault="004524FD" w:rsidP="00A211BF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D97146">
        <w:rPr>
          <w:rFonts w:ascii="Times New Roman" w:hAnsi="Times New Roman" w:cs="Times New Roman"/>
          <w:sz w:val="28"/>
          <w:szCs w:val="28"/>
        </w:rPr>
        <w:t>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4524FD" w:rsidRPr="00A211BF" w:rsidRDefault="004524FD" w:rsidP="00A211BF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1BF">
        <w:rPr>
          <w:rFonts w:ascii="Times New Roman" w:hAnsi="Times New Roman" w:cs="Times New Roman"/>
          <w:sz w:val="28"/>
          <w:szCs w:val="28"/>
        </w:rPr>
        <w:t xml:space="preserve"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4524FD" w:rsidRPr="008D4E49" w:rsidRDefault="004524FD" w:rsidP="00B475E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D4E49">
        <w:rPr>
          <w:rFonts w:ascii="Times New Roman" w:hAnsi="Times New Roman"/>
          <w:bCs/>
          <w:sz w:val="28"/>
          <w:szCs w:val="28"/>
        </w:rPr>
        <w:t>2.10. Показатели доступности и качества муниципальной услуги</w:t>
      </w:r>
      <w:r w:rsidRPr="008D4E49">
        <w:rPr>
          <w:rFonts w:ascii="Times New Roman" w:hAnsi="Times New Roman"/>
          <w:sz w:val="28"/>
          <w:szCs w:val="28"/>
        </w:rPr>
        <w:t>.</w:t>
      </w:r>
    </w:p>
    <w:p w:rsidR="004524FD" w:rsidRPr="00D97146" w:rsidRDefault="004524FD" w:rsidP="00A211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97146">
        <w:rPr>
          <w:rFonts w:ascii="Times New Roman" w:hAnsi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 должностных лиц. </w:t>
      </w:r>
    </w:p>
    <w:p w:rsidR="004524FD" w:rsidRPr="008D4E49" w:rsidRDefault="004524FD" w:rsidP="00A211BF">
      <w:pPr>
        <w:pStyle w:val="Heading1"/>
        <w:spacing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Pr="008D4E49">
        <w:rPr>
          <w:rFonts w:ascii="Times New Roman" w:hAnsi="Times New Roman" w:cs="Times New Roman"/>
          <w:b w:val="0"/>
          <w:color w:val="000000"/>
          <w:sz w:val="28"/>
          <w:szCs w:val="28"/>
        </w:rPr>
        <w:t>2.11. Иные требования, в том числе учитывающие особенности предоставления муниципальной услуги в многофункциональных центрах организации предоставления государственных и муниципальных услуг, и особенности предоставления муниципальной услуги в электронной форме</w:t>
      </w:r>
    </w:p>
    <w:p w:rsidR="004524FD" w:rsidRPr="00D97146" w:rsidRDefault="004524FD" w:rsidP="00A211B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7146">
        <w:rPr>
          <w:rStyle w:val="a"/>
          <w:rFonts w:ascii="Times New Roman" w:hAnsi="Times New Roman"/>
          <w:b w:val="0"/>
          <w:color w:val="000000"/>
          <w:sz w:val="28"/>
          <w:szCs w:val="28"/>
        </w:rPr>
        <w:t>2.11.1. </w:t>
      </w:r>
      <w:r w:rsidRPr="00D97146">
        <w:rPr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в МФЦ осуществляется при наличии  соглашения о взаимодействии между МФЦ и Администрацией и на условиях предусмотренных данным соглашением. </w:t>
      </w:r>
    </w:p>
    <w:p w:rsidR="004524FD" w:rsidRPr="00D97146" w:rsidRDefault="004524FD" w:rsidP="00A211BF">
      <w:pPr>
        <w:spacing w:after="0"/>
        <w:ind w:firstLine="419"/>
        <w:jc w:val="both"/>
        <w:rPr>
          <w:rFonts w:ascii="Times New Roman" w:hAnsi="Times New Roman"/>
          <w:color w:val="000000"/>
          <w:sz w:val="28"/>
          <w:szCs w:val="28"/>
        </w:rPr>
      </w:pPr>
      <w:r w:rsidRPr="00D971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7146">
        <w:rPr>
          <w:rFonts w:ascii="Times New Roman" w:hAnsi="Times New Roman"/>
          <w:color w:val="000000"/>
          <w:sz w:val="28"/>
          <w:szCs w:val="28"/>
        </w:rPr>
        <w:tab/>
      </w:r>
      <w:r w:rsidRPr="00D97146">
        <w:rPr>
          <w:rStyle w:val="a"/>
          <w:rFonts w:ascii="Times New Roman" w:hAnsi="Times New Roman"/>
          <w:b w:val="0"/>
          <w:color w:val="000000"/>
          <w:sz w:val="28"/>
          <w:szCs w:val="28"/>
        </w:rPr>
        <w:t xml:space="preserve">2.11.2. Заявителям обеспечивается возможность получения информации о предоставляемой муниципальной услуге с использованием Единого портала государственных и муниципальных услуг либо официального сайта Администрации на Портале </w:t>
      </w:r>
      <w:r w:rsidRPr="00B475E6">
        <w:rPr>
          <w:rStyle w:val="a"/>
          <w:rFonts w:ascii="Times New Roman" w:hAnsi="Times New Roman"/>
          <w:b w:val="0"/>
          <w:color w:val="auto"/>
          <w:sz w:val="28"/>
          <w:szCs w:val="28"/>
        </w:rPr>
        <w:t>Правительства Брянской области</w:t>
      </w:r>
      <w:r w:rsidRPr="00D97146">
        <w:rPr>
          <w:rStyle w:val="a"/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D97146">
        <w:rPr>
          <w:rStyle w:val="a"/>
          <w:rFonts w:ascii="Times New Roman" w:hAnsi="Times New Roman"/>
          <w:b w:val="0"/>
          <w:color w:val="000000"/>
          <w:sz w:val="28"/>
          <w:szCs w:val="28"/>
        </w:rPr>
        <w:t>(с момента реализации такой технической возможности).</w:t>
      </w:r>
    </w:p>
    <w:p w:rsidR="004524FD" w:rsidRDefault="004524FD" w:rsidP="00A211BF">
      <w:pPr>
        <w:spacing w:after="0"/>
        <w:ind w:firstLine="419"/>
        <w:jc w:val="both"/>
        <w:rPr>
          <w:rFonts w:ascii="Times New Roman" w:hAnsi="Times New Roman"/>
          <w:color w:val="000000"/>
          <w:sz w:val="28"/>
          <w:szCs w:val="28"/>
        </w:rPr>
      </w:pPr>
      <w:r w:rsidRPr="00D97146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</w:t>
      </w:r>
      <w:r>
        <w:rPr>
          <w:rFonts w:ascii="Times New Roman" w:hAnsi="Times New Roman"/>
          <w:color w:val="000000"/>
          <w:sz w:val="28"/>
          <w:szCs w:val="28"/>
        </w:rPr>
        <w:t xml:space="preserve">писи: </w:t>
      </w:r>
    </w:p>
    <w:p w:rsidR="004524FD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4FD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4FD" w:rsidRPr="00D97146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ФЗ от 06.04.2011 N 63-ФЗ «Об электронной подписи»</w:t>
      </w:r>
      <w:r w:rsidRPr="00D97146">
        <w:rPr>
          <w:rFonts w:ascii="Times New Roman" w:hAnsi="Times New Roman"/>
          <w:color w:val="000000"/>
          <w:sz w:val="28"/>
          <w:szCs w:val="28"/>
        </w:rPr>
        <w:t>, Постановление Правительства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Федерации от 07.07.2011 N 553 «</w:t>
      </w:r>
      <w:r w:rsidRPr="00D97146">
        <w:rPr>
          <w:rFonts w:ascii="Times New Roman" w:hAnsi="Times New Roman"/>
          <w:color w:val="000000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>
        <w:rPr>
          <w:rFonts w:ascii="Times New Roman" w:hAnsi="Times New Roman"/>
          <w:color w:val="000000"/>
          <w:sz w:val="28"/>
          <w:szCs w:val="28"/>
        </w:rPr>
        <w:t xml:space="preserve"> в форме электронных документов»</w:t>
      </w:r>
      <w:r w:rsidRPr="00D97146">
        <w:rPr>
          <w:rFonts w:ascii="Times New Roman" w:hAnsi="Times New Roman"/>
          <w:color w:val="000000"/>
          <w:sz w:val="28"/>
          <w:szCs w:val="28"/>
        </w:rPr>
        <w:t>.</w:t>
      </w:r>
    </w:p>
    <w:p w:rsidR="004524FD" w:rsidRPr="00D97146" w:rsidRDefault="004524FD" w:rsidP="00A211BF">
      <w:pPr>
        <w:spacing w:after="0"/>
        <w:ind w:firstLine="419"/>
        <w:jc w:val="both"/>
        <w:rPr>
          <w:rFonts w:ascii="Times New Roman" w:hAnsi="Times New Roman"/>
          <w:color w:val="000000"/>
          <w:sz w:val="28"/>
          <w:szCs w:val="28"/>
        </w:rPr>
      </w:pPr>
      <w:r w:rsidRPr="00D97146">
        <w:rPr>
          <w:rFonts w:ascii="Times New Roman" w:hAnsi="Times New Roman"/>
          <w:color w:val="000000"/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Федерации,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2" w:history="1">
        <w:r w:rsidRPr="00AC6FDF">
          <w:rPr>
            <w:rStyle w:val="a0"/>
            <w:rFonts w:ascii="Times New Roman" w:hAnsi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D97146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25.08.2012 N 85</w:t>
      </w:r>
      <w:r>
        <w:rPr>
          <w:rFonts w:ascii="Times New Roman" w:hAnsi="Times New Roman"/>
          <w:color w:val="000000"/>
          <w:sz w:val="28"/>
          <w:szCs w:val="28"/>
        </w:rPr>
        <w:t>2 «</w:t>
      </w:r>
      <w:r w:rsidRPr="00D97146">
        <w:rPr>
          <w:rFonts w:ascii="Times New Roman" w:hAnsi="Times New Roman"/>
          <w:color w:val="000000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</w:t>
      </w:r>
      <w:r>
        <w:rPr>
          <w:rFonts w:ascii="Times New Roman" w:hAnsi="Times New Roman"/>
          <w:color w:val="000000"/>
          <w:sz w:val="28"/>
          <w:szCs w:val="28"/>
        </w:rPr>
        <w:t>осударственных услуг»</w:t>
      </w:r>
      <w:r w:rsidRPr="00D97146">
        <w:rPr>
          <w:rFonts w:ascii="Times New Roman" w:hAnsi="Times New Roman"/>
          <w:color w:val="000000"/>
          <w:sz w:val="28"/>
          <w:szCs w:val="28"/>
        </w:rPr>
        <w:t>.</w:t>
      </w:r>
    </w:p>
    <w:p w:rsidR="004524FD" w:rsidRPr="00DE4073" w:rsidRDefault="004524FD" w:rsidP="00756F74">
      <w:pPr>
        <w:spacing w:after="0"/>
        <w:rPr>
          <w:rStyle w:val="a"/>
          <w:rFonts w:ascii="Times New Roman" w:hAnsi="Times New Roman"/>
          <w:bCs/>
          <w:color w:val="000000"/>
          <w:sz w:val="24"/>
          <w:szCs w:val="24"/>
        </w:rPr>
      </w:pPr>
    </w:p>
    <w:p w:rsidR="004524FD" w:rsidRPr="008D4E49" w:rsidRDefault="004524FD" w:rsidP="00B475E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Style w:val="a"/>
          <w:rFonts w:ascii="Times New Roman" w:hAnsi="Times New Roman"/>
          <w:bCs/>
          <w:color w:val="000000"/>
          <w:sz w:val="28"/>
          <w:szCs w:val="28"/>
        </w:rPr>
        <w:t>3. Состав, последовательность выполнения административных процедур</w:t>
      </w:r>
    </w:p>
    <w:p w:rsidR="004524FD" w:rsidRPr="008D4E49" w:rsidRDefault="004524FD" w:rsidP="00B475E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24FD" w:rsidRPr="008D4E49" w:rsidRDefault="004524FD" w:rsidP="00756F7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4E49"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 xml:space="preserve"> Административные процедуры.</w:t>
      </w:r>
    </w:p>
    <w:p w:rsidR="004524FD" w:rsidRPr="008D4E49" w:rsidRDefault="004524FD" w:rsidP="008603C9">
      <w:pPr>
        <w:pStyle w:val="a1"/>
        <w:ind w:left="838" w:hanging="140"/>
        <w:rPr>
          <w:rFonts w:ascii="Times New Roman" w:hAnsi="Times New Roman" w:cs="Times New Roman"/>
          <w:color w:val="000000"/>
          <w:sz w:val="28"/>
          <w:szCs w:val="28"/>
        </w:rPr>
      </w:pPr>
      <w:r w:rsidRPr="008D4E49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включает в себя следующие административные этапы:</w:t>
      </w:r>
    </w:p>
    <w:p w:rsidR="004524FD" w:rsidRPr="008D4E49" w:rsidRDefault="004524FD" w:rsidP="00B475E6">
      <w:pPr>
        <w:pStyle w:val="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49">
        <w:rPr>
          <w:rFonts w:ascii="Times New Roman" w:hAnsi="Times New Roman" w:cs="Times New Roman"/>
          <w:color w:val="000000"/>
          <w:sz w:val="28"/>
          <w:szCs w:val="28"/>
        </w:rPr>
        <w:t>- Разработка предложения о реализации проекта муниципально-частного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партнерства;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- Рассмотрение предложения о реализации проекта муниципально-частного партнерства уполномоченным органом;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- Принятие решения о реализации проекта муниципально-частного партнерства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524FD" w:rsidRPr="008D4E49" w:rsidRDefault="004524FD" w:rsidP="00B475E6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4E49"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>3.1 Разработка предложения о реализации проекта муниципально-частного партнерства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>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Лицо, которое в соответствии с Федеральным законом может быть частным партнером, вправе обеспечить разработку предложения о реализации проекта и направить предложение о реализации проекта публичному партнеру. 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4E49">
        <w:rPr>
          <w:rFonts w:ascii="Times New Roman" w:hAnsi="Times New Roman"/>
          <w:color w:val="000000"/>
          <w:sz w:val="28"/>
          <w:szCs w:val="28"/>
        </w:rPr>
        <w:t>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В случае, если инициатором проекта выступает лицо, которое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 порядке, установленном уполномоченным органом.</w:t>
      </w:r>
    </w:p>
    <w:p w:rsidR="004524FD" w:rsidRPr="008D4E49" w:rsidRDefault="004524FD" w:rsidP="00B475E6">
      <w:pPr>
        <w:spacing w:after="0"/>
        <w:ind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В срок, не превышающий девяноста дней со дня поступления указанного предложения, публичный партнер обязан рассмотреть такое предложение и принять одно из следующих решений:</w:t>
      </w:r>
    </w:p>
    <w:p w:rsidR="004524FD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1) о направлении предложения о реализации проекта на рассмотрение Главе А</w:t>
      </w:r>
      <w:r>
        <w:rPr>
          <w:rFonts w:ascii="Times New Roman" w:hAnsi="Times New Roman"/>
          <w:color w:val="000000"/>
          <w:sz w:val="28"/>
          <w:szCs w:val="28"/>
        </w:rPr>
        <w:t xml:space="preserve">лтуховской поселковой администрации </w:t>
      </w:r>
      <w:r w:rsidRPr="008D4E49">
        <w:rPr>
          <w:rFonts w:ascii="Times New Roman" w:hAnsi="Times New Roman"/>
          <w:color w:val="000000"/>
          <w:sz w:val="28"/>
          <w:szCs w:val="28"/>
        </w:rPr>
        <w:t>в целях оценки эффективности и определения его сравнительного преимущества;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2) о невозможности реализации проекта.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</w:t>
      </w:r>
    </w:p>
    <w:p w:rsidR="004524FD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решений, по согласию инициатора проекта и публичного партнера.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публичным партнером и инициатором проекта и составлен в двух экземплярах.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4E49">
        <w:rPr>
          <w:rFonts w:ascii="Times New Roman" w:hAnsi="Times New Roman"/>
          <w:color w:val="000000"/>
          <w:sz w:val="28"/>
          <w:szCs w:val="28"/>
        </w:rPr>
        <w:t>включение в протокол решений об изменении содержания предложений о реализации проекта не допускается.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Решение публичного партнера о невозможности реализации проекта должно быть мотивированным и принимается по следующим основаниям:</w:t>
      </w:r>
    </w:p>
    <w:p w:rsidR="004524FD" w:rsidRDefault="004524FD" w:rsidP="00B475E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1) предложение о реализации проекта не соответствует принципам муниципально-частного партнерства;</w:t>
      </w:r>
    </w:p>
    <w:p w:rsidR="004524FD" w:rsidRDefault="004524FD" w:rsidP="00B475E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2) предложение о реализации проекта не соответствует установленной Правительством Российской Федерации форме такого п</w:t>
      </w:r>
      <w:r>
        <w:rPr>
          <w:rFonts w:ascii="Times New Roman" w:hAnsi="Times New Roman"/>
          <w:color w:val="000000"/>
          <w:sz w:val="28"/>
          <w:szCs w:val="28"/>
        </w:rPr>
        <w:t>редложения о реализации проекта;</w:t>
      </w:r>
    </w:p>
    <w:p w:rsidR="004524FD" w:rsidRDefault="004524FD" w:rsidP="00B475E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3) содержание проекта не соответствует требованиям к содержанию проекта;</w:t>
      </w:r>
    </w:p>
    <w:p w:rsidR="004524FD" w:rsidRDefault="004524FD" w:rsidP="00B475E6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49">
        <w:rPr>
          <w:rFonts w:ascii="Times New Roman" w:hAnsi="Times New Roman" w:cs="Times New Roman"/>
          <w:color w:val="000000"/>
          <w:sz w:val="28"/>
          <w:szCs w:val="28"/>
        </w:rPr>
        <w:t>4) 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субъекта Российской Федерации и (или) муниципальным правовым актом;</w:t>
      </w:r>
    </w:p>
    <w:p w:rsidR="004524FD" w:rsidRDefault="004524FD" w:rsidP="00B475E6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49">
        <w:rPr>
          <w:rFonts w:ascii="Times New Roman" w:hAnsi="Times New Roman" w:cs="Times New Roman"/>
          <w:color w:val="000000"/>
          <w:sz w:val="28"/>
          <w:szCs w:val="28"/>
        </w:rPr>
        <w:t>5) заключение соглашения в отношении указанного реализации проекта объекта соглашения не допускается или объекта уже имеются заключенные соглашения;</w:t>
      </w:r>
    </w:p>
    <w:p w:rsidR="004524FD" w:rsidRPr="00E92C9B" w:rsidRDefault="004524FD" w:rsidP="00E92C9B"/>
    <w:p w:rsidR="004524FD" w:rsidRDefault="004524FD" w:rsidP="00B475E6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49">
        <w:rPr>
          <w:rFonts w:ascii="Times New Roman" w:hAnsi="Times New Roman" w:cs="Times New Roman"/>
          <w:color w:val="000000"/>
          <w:sz w:val="28"/>
          <w:szCs w:val="28"/>
        </w:rPr>
        <w:t>6) отсутствие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4524FD" w:rsidRDefault="004524FD" w:rsidP="00B475E6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49">
        <w:rPr>
          <w:rFonts w:ascii="Times New Roman" w:hAnsi="Times New Roman" w:cs="Times New Roman"/>
          <w:color w:val="000000"/>
          <w:sz w:val="28"/>
          <w:szCs w:val="28"/>
        </w:rPr>
        <w:t>7) у публичного партнера отсутствует право собственности на указанный в предложении о реализации проекта объект;</w:t>
      </w:r>
    </w:p>
    <w:p w:rsidR="004524FD" w:rsidRDefault="004524FD" w:rsidP="00B475E6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49">
        <w:rPr>
          <w:rFonts w:ascii="Times New Roman" w:hAnsi="Times New Roman" w:cs="Times New Roman"/>
          <w:color w:val="000000"/>
          <w:sz w:val="28"/>
          <w:szCs w:val="28"/>
        </w:rPr>
        <w:t>8) указанный в предложении о реализации проекта объект является несвободным от прав третьих лиц;</w:t>
      </w:r>
    </w:p>
    <w:p w:rsidR="004524FD" w:rsidRDefault="004524FD" w:rsidP="00B475E6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49">
        <w:rPr>
          <w:rFonts w:ascii="Times New Roman" w:hAnsi="Times New Roman" w:cs="Times New Roman"/>
          <w:color w:val="000000"/>
          <w:sz w:val="28"/>
          <w:szCs w:val="28"/>
        </w:rPr>
        <w:t>9) указанный в предложении о реализации проекта реконструкции либо создание указанного в предложении о объекта не требуется;</w:t>
      </w:r>
    </w:p>
    <w:p w:rsidR="004524FD" w:rsidRPr="008D4E49" w:rsidRDefault="004524FD" w:rsidP="00B475E6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49">
        <w:rPr>
          <w:rFonts w:ascii="Times New Roman" w:hAnsi="Times New Roman" w:cs="Times New Roman"/>
          <w:color w:val="000000"/>
          <w:sz w:val="28"/>
          <w:szCs w:val="28"/>
        </w:rPr>
        <w:t>10) 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В случае, если публичным партнером принято решение о направлении предложения о реализации проекта на рассмотрение Главой А</w:t>
      </w:r>
      <w:r>
        <w:rPr>
          <w:rFonts w:ascii="Times New Roman" w:hAnsi="Times New Roman"/>
          <w:color w:val="000000"/>
          <w:sz w:val="28"/>
          <w:szCs w:val="28"/>
        </w:rPr>
        <w:t xml:space="preserve">лтуховской поселковой администрации </w:t>
      </w:r>
      <w:r w:rsidRPr="008D4E49">
        <w:rPr>
          <w:rFonts w:ascii="Times New Roman" w:hAnsi="Times New Roman"/>
          <w:color w:val="000000"/>
          <w:sz w:val="28"/>
          <w:szCs w:val="28"/>
        </w:rPr>
        <w:t>в целях оценки эффективности проекта и определения его сравнительного преимущества, публичный партнер в срок, не превышающий десяти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</w:t>
      </w:r>
      <w:r>
        <w:rPr>
          <w:rFonts w:ascii="Times New Roman" w:hAnsi="Times New Roman"/>
          <w:color w:val="000000"/>
          <w:sz w:val="28"/>
          <w:szCs w:val="28"/>
        </w:rPr>
        <w:t>роведены) на рассмотрение Главе</w:t>
      </w:r>
      <w:r w:rsidRPr="008D4E49">
        <w:rPr>
          <w:rFonts w:ascii="Times New Roman" w:hAnsi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/>
          <w:color w:val="000000"/>
          <w:sz w:val="28"/>
          <w:szCs w:val="28"/>
        </w:rPr>
        <w:t>лтуховской поселковой администрации</w:t>
      </w:r>
      <w:r w:rsidRPr="008D4E49">
        <w:rPr>
          <w:rFonts w:ascii="Times New Roman" w:hAnsi="Times New Roman"/>
          <w:color w:val="000000"/>
          <w:sz w:val="28"/>
          <w:szCs w:val="28"/>
        </w:rPr>
        <w:t>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В срок, не превышающий десяти дней со дня принятия решений в отношении предложения, публичный 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публичного партнера в информационно-телекоммуникационной сети "Интернет".</w:t>
      </w:r>
    </w:p>
    <w:p w:rsidR="004524FD" w:rsidRPr="008D4E49" w:rsidRDefault="004524FD" w:rsidP="00E92C9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3A54"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>3.2 Рассмотрение предложения о реализации проекта муниципально-частного партнерства уполномоченным органом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>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Глава А</w:t>
      </w:r>
      <w:r>
        <w:rPr>
          <w:rFonts w:ascii="Times New Roman" w:hAnsi="Times New Roman"/>
          <w:color w:val="000000"/>
          <w:sz w:val="28"/>
          <w:szCs w:val="28"/>
        </w:rPr>
        <w:t xml:space="preserve">лтуховской поселковой администрации </w:t>
      </w:r>
      <w:r w:rsidRPr="008D4E49">
        <w:rPr>
          <w:rFonts w:ascii="Times New Roman" w:hAnsi="Times New Roman"/>
          <w:color w:val="000000"/>
          <w:sz w:val="28"/>
          <w:szCs w:val="28"/>
        </w:rPr>
        <w:t>распоряжением создает единовременную Комиссию (далее -Комиссия) для коллегиального рассмотрения предложения о реализации проекта в целях оценки эффективности проекта и определения его сравнительного преимущества.</w:t>
      </w:r>
    </w:p>
    <w:p w:rsidR="004524FD" w:rsidRPr="008D4E49" w:rsidRDefault="004524FD" w:rsidP="00B475E6">
      <w:pPr>
        <w:spacing w:after="0"/>
        <w:ind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Оценка эффективности проекта проводится перед рассмотрением проекта на определение его сравнительного преимущества на основании следующих критериев:</w:t>
      </w:r>
    </w:p>
    <w:p w:rsidR="004524FD" w:rsidRPr="008D4E49" w:rsidRDefault="004524FD" w:rsidP="00102925">
      <w:pPr>
        <w:pStyle w:val="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49">
        <w:rPr>
          <w:rFonts w:ascii="Times New Roman" w:hAnsi="Times New Roman" w:cs="Times New Roman"/>
          <w:color w:val="000000"/>
          <w:sz w:val="28"/>
          <w:szCs w:val="28"/>
        </w:rPr>
        <w:t>1) финансовая эффективность проекта муниципально-частного партнерства;</w:t>
      </w:r>
    </w:p>
    <w:p w:rsidR="004524FD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2) социально-экономический эффект от реализации проекта муниципально-частного партнерства, рассчитанный с учетом целей и задач, определенных в соответствующих документах стратегического планирования.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Рассмотрение проекта на его сравнительное преимущество допускается в случае, если проект будет признан эффективным по каждому из критериев.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 xml:space="preserve">Сравнительное преимущество проекта определяется на основании соотношения ряда показателей, перечисленных в </w:t>
      </w:r>
      <w:hyperlink r:id="rId13" w:history="1">
        <w:r w:rsidRPr="00D63A54">
          <w:rPr>
            <w:rStyle w:val="a0"/>
            <w:rFonts w:ascii="Times New Roman" w:hAnsi="Times New Roman"/>
            <w:b w:val="0"/>
            <w:color w:val="000000"/>
            <w:sz w:val="28"/>
            <w:szCs w:val="28"/>
          </w:rPr>
          <w:t>Федеральном законе</w:t>
        </w:r>
      </w:hyperlink>
      <w:r w:rsidRPr="008D4E49">
        <w:rPr>
          <w:rFonts w:ascii="Times New Roman" w:hAnsi="Times New Roman"/>
          <w:color w:val="000000"/>
          <w:sz w:val="28"/>
          <w:szCs w:val="28"/>
        </w:rPr>
        <w:t xml:space="preserve"> от 13.07.2015 N 224-ФЗ (ред. от 29.12.2015)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Срок пров</w:t>
      </w:r>
      <w:r>
        <w:rPr>
          <w:rFonts w:ascii="Times New Roman" w:hAnsi="Times New Roman"/>
          <w:color w:val="000000"/>
          <w:sz w:val="28"/>
          <w:szCs w:val="28"/>
        </w:rPr>
        <w:t>едения Главой Алтуховской поселковой администрации</w:t>
      </w:r>
      <w:r w:rsidRPr="008D4E49">
        <w:rPr>
          <w:rFonts w:ascii="Times New Roman" w:hAnsi="Times New Roman"/>
          <w:color w:val="000000"/>
          <w:sz w:val="28"/>
          <w:szCs w:val="28"/>
        </w:rPr>
        <w:t xml:space="preserve"> и Комиссией оценки эффективности проекта и определения его сравнительного преимущества не может превышать сто восемьдесят дней со дня поступления проекта.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предложения о 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проекта Глава Алтуховской поселковой администрации </w:t>
      </w:r>
      <w:r w:rsidRPr="008D4E49">
        <w:rPr>
          <w:rFonts w:ascii="Times New Roman" w:hAnsi="Times New Roman"/>
          <w:color w:val="000000"/>
          <w:sz w:val="28"/>
          <w:szCs w:val="28"/>
        </w:rPr>
        <w:t>утверждает заключение об эффективности проекта и его сравнительном преимуществе (далее - положительное заключение) либо заключение о неэффективности проекта и (или) об отсутствии его сравнительного преимущества (далее - отрицательное заключение) и направляет соответствующее заключение, а также оригинал протокола переговоров (в случае, если переговоры были проведены) инициатору проекта и в течение пяти дней со дня утверждения соответствующего заключения Специалист Администрации размещает решение, предложение о реализации проекта и протокол переговоров на официальном сайте в информационно-телекоммуникационной сети "Интернет", за исключением сведений, составляющих государственную, коммерческую или иную охраняемую законом тайну.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Утверждение отрицательного заключения является отказом от реализации проекта муниципально-частного партнерства.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Отрицательное заключение может быть обжаловано в порядке, установленном законодательством Российской Федерации.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В случае получения положительного заключения публичный партнер в течение пяти дней готовит данное заключение на принятие решения о реализации проекта.</w:t>
      </w:r>
    </w:p>
    <w:p w:rsidR="004524FD" w:rsidRPr="002D7EEF" w:rsidRDefault="004524FD" w:rsidP="00102925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4936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3.3.</w:t>
      </w:r>
      <w:r w:rsidRPr="002D7EEF"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 xml:space="preserve"> Принятие решения о реализации проекта муниципально-частного партнерства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Решение о реализации проекта принимается при наличии положительного заключения в срок, не превышающий шестидесяти дней.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Решение о реализации проекта принимается Главой А</w:t>
      </w:r>
      <w:r>
        <w:rPr>
          <w:rFonts w:ascii="Times New Roman" w:hAnsi="Times New Roman"/>
          <w:color w:val="000000"/>
          <w:sz w:val="28"/>
          <w:szCs w:val="28"/>
        </w:rPr>
        <w:t>лтуховской поселковой администрации</w:t>
      </w:r>
      <w:r w:rsidRPr="008D4E49">
        <w:rPr>
          <w:rFonts w:ascii="Times New Roman" w:hAnsi="Times New Roman"/>
          <w:color w:val="000000"/>
          <w:sz w:val="28"/>
          <w:szCs w:val="28"/>
        </w:rPr>
        <w:t>.</w:t>
      </w:r>
    </w:p>
    <w:p w:rsidR="004524FD" w:rsidRDefault="004524FD" w:rsidP="00B475E6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49">
        <w:rPr>
          <w:rFonts w:ascii="Times New Roman" w:hAnsi="Times New Roman" w:cs="Times New Roman"/>
          <w:color w:val="000000"/>
          <w:sz w:val="28"/>
          <w:szCs w:val="28"/>
        </w:rPr>
        <w:t>Решением о реализации проекта утверждаются:</w:t>
      </w:r>
    </w:p>
    <w:p w:rsidR="004524FD" w:rsidRDefault="004524FD" w:rsidP="00B475E6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49">
        <w:rPr>
          <w:rFonts w:ascii="Times New Roman" w:hAnsi="Times New Roman" w:cs="Times New Roman"/>
          <w:color w:val="000000"/>
          <w:sz w:val="28"/>
          <w:szCs w:val="28"/>
        </w:rPr>
        <w:t>1) цели и задачи реализации такого проекта;</w:t>
      </w:r>
    </w:p>
    <w:p w:rsidR="004524FD" w:rsidRDefault="004524FD" w:rsidP="00B475E6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49">
        <w:rPr>
          <w:rFonts w:ascii="Times New Roman" w:hAnsi="Times New Roman" w:cs="Times New Roman"/>
          <w:color w:val="000000"/>
          <w:sz w:val="28"/>
          <w:szCs w:val="28"/>
        </w:rPr>
        <w:t>2) 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4524FD" w:rsidRPr="00CF4947" w:rsidRDefault="004524FD" w:rsidP="00CF4947"/>
    <w:p w:rsidR="004524FD" w:rsidRDefault="004524FD" w:rsidP="00B475E6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49">
        <w:rPr>
          <w:rFonts w:ascii="Times New Roman" w:hAnsi="Times New Roman" w:cs="Times New Roman"/>
          <w:color w:val="000000"/>
          <w:sz w:val="28"/>
          <w:szCs w:val="28"/>
        </w:rPr>
        <w:t>3) существенные условия соглашения;</w:t>
      </w:r>
    </w:p>
    <w:p w:rsidR="004524FD" w:rsidRDefault="004524FD" w:rsidP="00B475E6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49">
        <w:rPr>
          <w:rFonts w:ascii="Times New Roman" w:hAnsi="Times New Roman" w:cs="Times New Roman"/>
          <w:color w:val="000000"/>
          <w:sz w:val="28"/>
          <w:szCs w:val="28"/>
        </w:rPr>
        <w:t>4) 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4524FD" w:rsidRPr="008D4E49" w:rsidRDefault="004524FD" w:rsidP="00B475E6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49">
        <w:rPr>
          <w:rFonts w:ascii="Times New Roman" w:hAnsi="Times New Roman" w:cs="Times New Roman"/>
          <w:color w:val="000000"/>
          <w:sz w:val="28"/>
          <w:szCs w:val="28"/>
        </w:rPr>
        <w:t>5) 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4524FD" w:rsidRPr="008D4E49" w:rsidRDefault="004524FD" w:rsidP="00B475E6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49">
        <w:rPr>
          <w:rFonts w:ascii="Times New Roman" w:hAnsi="Times New Roman" w:cs="Times New Roman"/>
          <w:color w:val="000000"/>
          <w:sz w:val="28"/>
          <w:szCs w:val="28"/>
        </w:rPr>
        <w:t>6) критерии конкурса и параметры критериев конкурса;</w:t>
      </w:r>
    </w:p>
    <w:p w:rsidR="004524FD" w:rsidRDefault="004524FD" w:rsidP="00B475E6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49">
        <w:rPr>
          <w:rFonts w:ascii="Times New Roman" w:hAnsi="Times New Roman" w:cs="Times New Roman"/>
          <w:color w:val="000000"/>
          <w:sz w:val="28"/>
          <w:szCs w:val="28"/>
        </w:rPr>
        <w:t>7) конкурсная документация или порядок и сроки ее утверждения;</w:t>
      </w:r>
    </w:p>
    <w:p w:rsidR="004524FD" w:rsidRDefault="004524FD" w:rsidP="00B475E6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49">
        <w:rPr>
          <w:rFonts w:ascii="Times New Roman" w:hAnsi="Times New Roman" w:cs="Times New Roman"/>
          <w:color w:val="000000"/>
          <w:sz w:val="28"/>
          <w:szCs w:val="28"/>
        </w:rPr>
        <w:t>8) сроки проведения конкурса на право заключения соглашения или в случае проведения совместного конкурса - соглашений;</w:t>
      </w:r>
    </w:p>
    <w:p w:rsidR="004524FD" w:rsidRDefault="004524FD" w:rsidP="00B475E6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49">
        <w:rPr>
          <w:rFonts w:ascii="Times New Roman" w:hAnsi="Times New Roman" w:cs="Times New Roman"/>
          <w:color w:val="000000"/>
          <w:sz w:val="28"/>
          <w:szCs w:val="28"/>
        </w:rPr>
        <w:t>9) 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</w:p>
    <w:p w:rsidR="004524FD" w:rsidRPr="008D4E49" w:rsidRDefault="004524FD" w:rsidP="00B475E6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49">
        <w:rPr>
          <w:rFonts w:ascii="Times New Roman" w:hAnsi="Times New Roman" w:cs="Times New Roman"/>
          <w:color w:val="000000"/>
          <w:sz w:val="28"/>
          <w:szCs w:val="28"/>
        </w:rPr>
        <w:t>10) порядок и сроки заключения соглашения (в случае проведения совместного конкурса - соглашений);</w:t>
      </w:r>
    </w:p>
    <w:p w:rsidR="004524FD" w:rsidRPr="008D4E49" w:rsidRDefault="004524FD" w:rsidP="00B475E6">
      <w:pPr>
        <w:pStyle w:val="a1"/>
        <w:ind w:left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49">
        <w:rPr>
          <w:rFonts w:ascii="Times New Roman" w:hAnsi="Times New Roman" w:cs="Times New Roman"/>
          <w:color w:val="000000"/>
          <w:sz w:val="28"/>
          <w:szCs w:val="28"/>
        </w:rPr>
        <w:t>11) состав конкурсной комиссии и порядок его утверждения.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В случае, если при реализации соглашения планируется использование средств бюджетов бюджетной системы Российской Федерации, заключение соглашения на срок, превышающий срок действия соответствующего закона (соответствующего решения) 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 xml:space="preserve">В случае,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>Брянской</w:t>
      </w:r>
      <w:r w:rsidRPr="008D4E49">
        <w:rPr>
          <w:rFonts w:ascii="Times New Roman" w:hAnsi="Times New Roman"/>
          <w:color w:val="000000"/>
          <w:sz w:val="28"/>
          <w:szCs w:val="28"/>
        </w:rPr>
        <w:t xml:space="preserve"> области, муниципальными правовыми актами.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В случае, если при осуществлении частным партнером 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публичного партнера о заключении соглашения могут устанавливаться долгосрочные параметры регулирования деятельности частного партнера, согласованные соответственно с органами местного самоуправления, осуществляющими в соответствии с законодательством Российской Федерации регулирование цен (тарифов).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На основании решения о реализации проекта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В случае, если решение о реализации проекта принято на основании предложения о реализации проекта, подготовленного инициатором проекта, публичный партнер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"Интернет"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В случае, если в течение сорока пяти дней с момента размещения решения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 настоящего регламента,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соглашения.</w:t>
      </w:r>
    </w:p>
    <w:p w:rsidR="004524FD" w:rsidRPr="008D4E49" w:rsidRDefault="004524FD" w:rsidP="00B475E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4E49">
        <w:rPr>
          <w:rFonts w:ascii="Times New Roman" w:hAnsi="Times New Roman"/>
          <w:color w:val="000000"/>
          <w:sz w:val="28"/>
          <w:szCs w:val="28"/>
        </w:rPr>
        <w:t>В случае, если в течение сорока пяти дней с момента размещения указанного предложения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 настоящего регламента,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4524FD" w:rsidRPr="00DE4073" w:rsidRDefault="004524FD" w:rsidP="00756F7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524FD" w:rsidRDefault="004524FD" w:rsidP="00756F74">
      <w:pPr>
        <w:spacing w:after="0"/>
        <w:ind w:firstLine="851"/>
        <w:jc w:val="center"/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</w:pPr>
    </w:p>
    <w:p w:rsidR="004524FD" w:rsidRDefault="004524FD" w:rsidP="00756F74">
      <w:pPr>
        <w:spacing w:after="0"/>
        <w:ind w:firstLine="851"/>
        <w:jc w:val="center"/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</w:pPr>
    </w:p>
    <w:p w:rsidR="004524FD" w:rsidRDefault="004524FD" w:rsidP="00756F74">
      <w:pPr>
        <w:spacing w:after="0"/>
        <w:ind w:firstLine="851"/>
        <w:jc w:val="center"/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</w:pPr>
    </w:p>
    <w:p w:rsidR="004524FD" w:rsidRPr="001C2A35" w:rsidRDefault="004524FD" w:rsidP="00756F74">
      <w:pPr>
        <w:spacing w:after="0"/>
        <w:ind w:firstLine="851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1C2A35">
        <w:rPr>
          <w:rFonts w:ascii="Times New Roman" w:hAnsi="Times New Roman"/>
          <w:b/>
          <w:bCs/>
          <w:spacing w:val="-6"/>
          <w:sz w:val="28"/>
          <w:szCs w:val="28"/>
        </w:rPr>
        <w:t>4. Формы контроля за исполнением административного регламента</w:t>
      </w:r>
    </w:p>
    <w:p w:rsidR="004524FD" w:rsidRPr="001C2A35" w:rsidRDefault="004524FD" w:rsidP="00756F74">
      <w:pPr>
        <w:spacing w:after="0"/>
        <w:ind w:firstLine="851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>4.1. Контроль за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осуществляется главой администрации</w:t>
      </w:r>
      <w:r w:rsidRPr="002D7EEF">
        <w:rPr>
          <w:rFonts w:ascii="Times New Roman" w:hAnsi="Times New Roman"/>
          <w:sz w:val="28"/>
          <w:szCs w:val="28"/>
        </w:rPr>
        <w:t xml:space="preserve">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>4.2. Текущий контроль за соблюдением порядка предоставления муниципальной услуги осуществляется лицом,</w:t>
      </w:r>
      <w:r>
        <w:rPr>
          <w:rFonts w:ascii="Times New Roman" w:hAnsi="Times New Roman"/>
          <w:sz w:val="28"/>
          <w:szCs w:val="28"/>
        </w:rPr>
        <w:t xml:space="preserve"> уполномоченным главой администрации</w:t>
      </w:r>
      <w:r w:rsidRPr="002D7EEF">
        <w:rPr>
          <w:rFonts w:ascii="Times New Roman" w:hAnsi="Times New Roman"/>
          <w:sz w:val="28"/>
          <w:szCs w:val="28"/>
        </w:rPr>
        <w:t xml:space="preserve">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2D7EEF">
        <w:rPr>
          <w:rFonts w:ascii="Times New Roman" w:hAnsi="Times New Roman"/>
          <w:sz w:val="28"/>
          <w:szCs w:val="28"/>
        </w:rPr>
        <w:t>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>Акт подписывается лицом, уполномоченным на осуществление контроля.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4524FD" w:rsidRPr="00DE4073" w:rsidRDefault="004524FD" w:rsidP="00C64936">
      <w:pPr>
        <w:spacing w:after="0"/>
        <w:ind w:firstLine="851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524FD" w:rsidRPr="002D7EEF" w:rsidRDefault="004524FD" w:rsidP="00C64936">
      <w:pPr>
        <w:spacing w:after="0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2D7EEF">
        <w:rPr>
          <w:rFonts w:ascii="Times New Roman" w:hAnsi="Times New Roman"/>
          <w:b/>
          <w:bCs/>
          <w:spacing w:val="-6"/>
          <w:sz w:val="28"/>
          <w:szCs w:val="28"/>
        </w:rPr>
        <w:t>5. Досудебный (внесудебный) порядок обжалования решений</w:t>
      </w:r>
    </w:p>
    <w:p w:rsidR="004524FD" w:rsidRPr="002D7EEF" w:rsidRDefault="004524FD" w:rsidP="00C64936">
      <w:pPr>
        <w:spacing w:after="0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2D7EEF">
        <w:rPr>
          <w:rFonts w:ascii="Times New Roman" w:hAnsi="Times New Roman"/>
          <w:b/>
          <w:bCs/>
          <w:spacing w:val="-6"/>
          <w:sz w:val="28"/>
          <w:szCs w:val="28"/>
        </w:rPr>
        <w:t>и действий (бездействий) администрации, а также специалистов</w:t>
      </w:r>
    </w:p>
    <w:p w:rsidR="004524FD" w:rsidRDefault="004524FD" w:rsidP="00C64936">
      <w:pPr>
        <w:spacing w:after="0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2D7EEF">
        <w:rPr>
          <w:rFonts w:ascii="Times New Roman" w:hAnsi="Times New Roman"/>
          <w:b/>
          <w:bCs/>
          <w:spacing w:val="-6"/>
          <w:sz w:val="28"/>
          <w:szCs w:val="28"/>
        </w:rPr>
        <w:t>администрации при предоставлении муниципальной услуги</w:t>
      </w:r>
    </w:p>
    <w:p w:rsidR="004524FD" w:rsidRPr="002D7EEF" w:rsidRDefault="004524FD" w:rsidP="00C64936">
      <w:pPr>
        <w:spacing w:after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EEF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D7EEF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D7EEF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</w:t>
      </w:r>
      <w:r>
        <w:rPr>
          <w:rFonts w:ascii="Times New Roman" w:hAnsi="Times New Roman"/>
          <w:sz w:val="28"/>
          <w:szCs w:val="28"/>
        </w:rPr>
        <w:t>тивными правовыми актами Брян</w:t>
      </w:r>
      <w:r w:rsidRPr="002D7EEF">
        <w:rPr>
          <w:rFonts w:ascii="Times New Roman" w:hAnsi="Times New Roman"/>
          <w:sz w:val="28"/>
          <w:szCs w:val="28"/>
        </w:rPr>
        <w:t>ской области,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Алтуховского городского</w:t>
      </w:r>
      <w:r w:rsidRPr="002D7EEF">
        <w:rPr>
          <w:rFonts w:ascii="Times New Roman" w:hAnsi="Times New Roman"/>
          <w:sz w:val="28"/>
          <w:szCs w:val="28"/>
        </w:rPr>
        <w:t xml:space="preserve">  поселения  для предоставления муниципальной услуги;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D7EEF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Брянской </w:t>
      </w:r>
      <w:r w:rsidRPr="002D7EEF">
        <w:rPr>
          <w:rFonts w:ascii="Times New Roman" w:hAnsi="Times New Roman"/>
          <w:sz w:val="28"/>
          <w:szCs w:val="28"/>
        </w:rPr>
        <w:t>области, муниципальными правовыми актами  поселения 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2D7EEF">
        <w:rPr>
          <w:rFonts w:ascii="Times New Roman" w:hAnsi="Times New Roman"/>
          <w:sz w:val="28"/>
          <w:szCs w:val="28"/>
        </w:rPr>
        <w:t xml:space="preserve"> у заявителя;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D7EEF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Брянской</w:t>
      </w:r>
      <w:r w:rsidRPr="002D7EEF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актами;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2D7EEF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Брянской  </w:t>
      </w:r>
      <w:r w:rsidRPr="002D7EEF">
        <w:rPr>
          <w:rFonts w:ascii="Times New Roman" w:hAnsi="Times New Roman"/>
          <w:sz w:val="28"/>
          <w:szCs w:val="28"/>
        </w:rPr>
        <w:t>области, муниципальными правовыми актами;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2D7EEF">
        <w:rPr>
          <w:rFonts w:ascii="Times New Roman" w:hAnsi="Times New Roman"/>
          <w:sz w:val="28"/>
          <w:szCs w:val="28"/>
        </w:rPr>
        <w:t>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</w:t>
      </w:r>
      <w:r>
        <w:rPr>
          <w:rFonts w:ascii="Times New Roman" w:hAnsi="Times New Roman"/>
          <w:sz w:val="28"/>
          <w:szCs w:val="28"/>
        </w:rPr>
        <w:t>нной сети «Интернет»</w:t>
      </w:r>
      <w:r w:rsidRPr="002D7EEF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D7EEF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D7EEF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D7EEF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D7EEF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4524FD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>5.5. Ответ по существу жалобы не дается в случаях, если: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7EEF">
        <w:rPr>
          <w:rFonts w:ascii="Times New Roman" w:hAnsi="Times New Roman"/>
          <w:sz w:val="28"/>
          <w:szCs w:val="28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4524FD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7EEF">
        <w:rPr>
          <w:rFonts w:ascii="Times New Roman" w:hAnsi="Times New Roman"/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7EEF">
        <w:rPr>
          <w:rFonts w:ascii="Times New Roman" w:hAnsi="Times New Roman"/>
          <w:sz w:val="28"/>
          <w:szCs w:val="28"/>
        </w:rPr>
        <w:t>текст письменной жалобы не поддается прочтению;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7EEF">
        <w:rPr>
          <w:rFonts w:ascii="Times New Roman" w:hAnsi="Times New Roman"/>
          <w:sz w:val="28"/>
          <w:szCs w:val="28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</w:t>
      </w:r>
      <w:r>
        <w:rPr>
          <w:rFonts w:ascii="Times New Roman" w:hAnsi="Times New Roman"/>
          <w:sz w:val="28"/>
          <w:szCs w:val="28"/>
        </w:rPr>
        <w:t>тивными правовыми актами Брян</w:t>
      </w:r>
      <w:r w:rsidRPr="002D7EEF">
        <w:rPr>
          <w:rFonts w:ascii="Times New Roman" w:hAnsi="Times New Roman"/>
          <w:sz w:val="28"/>
          <w:szCs w:val="28"/>
        </w:rPr>
        <w:t>ской области, муниципальными правовыми актами, а также в иных формах;</w:t>
      </w:r>
    </w:p>
    <w:p w:rsidR="004524FD" w:rsidRPr="002D7EEF" w:rsidRDefault="004524FD" w:rsidP="00B91EEF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>2) отказать в удовлетворении жалобы.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4524FD" w:rsidRPr="002D7EEF" w:rsidRDefault="004524FD" w:rsidP="00C64936">
      <w:pPr>
        <w:spacing w:after="0"/>
        <w:ind w:firstLine="554"/>
        <w:jc w:val="both"/>
        <w:rPr>
          <w:rFonts w:ascii="Times New Roman" w:hAnsi="Times New Roman"/>
          <w:sz w:val="28"/>
          <w:szCs w:val="28"/>
        </w:rPr>
      </w:pPr>
    </w:p>
    <w:p w:rsidR="004524FD" w:rsidRDefault="004524FD" w:rsidP="00C64936">
      <w:pPr>
        <w:spacing w:after="0"/>
        <w:jc w:val="both"/>
      </w:pPr>
    </w:p>
    <w:sectPr w:rsidR="004524FD" w:rsidSect="00F814E2">
      <w:pgSz w:w="11900" w:h="16800"/>
      <w:pgMar w:top="719" w:right="800" w:bottom="142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C9"/>
    <w:rsid w:val="00102925"/>
    <w:rsid w:val="00146730"/>
    <w:rsid w:val="00163D5E"/>
    <w:rsid w:val="0019059D"/>
    <w:rsid w:val="001C2A35"/>
    <w:rsid w:val="001C5443"/>
    <w:rsid w:val="001D4EB2"/>
    <w:rsid w:val="00237FF8"/>
    <w:rsid w:val="002D7EEF"/>
    <w:rsid w:val="00303A46"/>
    <w:rsid w:val="003525A8"/>
    <w:rsid w:val="003C61E2"/>
    <w:rsid w:val="004356BE"/>
    <w:rsid w:val="004524FD"/>
    <w:rsid w:val="004D7F70"/>
    <w:rsid w:val="0068448C"/>
    <w:rsid w:val="006A6B8D"/>
    <w:rsid w:val="006D0849"/>
    <w:rsid w:val="006F461B"/>
    <w:rsid w:val="00756F74"/>
    <w:rsid w:val="00763A05"/>
    <w:rsid w:val="007A3DC6"/>
    <w:rsid w:val="007F7829"/>
    <w:rsid w:val="008603C9"/>
    <w:rsid w:val="008D4E49"/>
    <w:rsid w:val="008F387B"/>
    <w:rsid w:val="009C64C2"/>
    <w:rsid w:val="00A15C60"/>
    <w:rsid w:val="00A211BF"/>
    <w:rsid w:val="00A45D8A"/>
    <w:rsid w:val="00AB594E"/>
    <w:rsid w:val="00AC4314"/>
    <w:rsid w:val="00AC6FDF"/>
    <w:rsid w:val="00AE6356"/>
    <w:rsid w:val="00B233FF"/>
    <w:rsid w:val="00B475E6"/>
    <w:rsid w:val="00B91EEF"/>
    <w:rsid w:val="00BD21C4"/>
    <w:rsid w:val="00C64936"/>
    <w:rsid w:val="00CD5FDC"/>
    <w:rsid w:val="00CF4947"/>
    <w:rsid w:val="00D63A54"/>
    <w:rsid w:val="00D97146"/>
    <w:rsid w:val="00DA01B6"/>
    <w:rsid w:val="00DE4073"/>
    <w:rsid w:val="00E92C9B"/>
    <w:rsid w:val="00F8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A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603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03C9"/>
    <w:rPr>
      <w:rFonts w:ascii="Arial" w:hAnsi="Arial" w:cs="Arial"/>
      <w:b/>
      <w:bCs/>
      <w:color w:val="26282F"/>
      <w:sz w:val="26"/>
      <w:szCs w:val="26"/>
    </w:rPr>
  </w:style>
  <w:style w:type="character" w:customStyle="1" w:styleId="a">
    <w:name w:val="Цветовое выделение"/>
    <w:uiPriority w:val="99"/>
    <w:rsid w:val="008603C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8603C9"/>
    <w:rPr>
      <w:rFonts w:cs="Times New Roman"/>
      <w:color w:val="auto"/>
    </w:rPr>
  </w:style>
  <w:style w:type="paragraph" w:customStyle="1" w:styleId="a1">
    <w:name w:val="Прижатый влево"/>
    <w:basedOn w:val="Normal"/>
    <w:next w:val="Normal"/>
    <w:uiPriority w:val="99"/>
    <w:rsid w:val="008603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8603C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2">
    <w:name w:val="Знак Знак Знак Знак"/>
    <w:basedOn w:val="Normal"/>
    <w:uiPriority w:val="99"/>
    <w:rsid w:val="008603C9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8603C9"/>
    <w:pPr>
      <w:suppressAutoHyphens/>
      <w:spacing w:before="280" w:after="280" w:line="240" w:lineRule="auto"/>
    </w:pPr>
    <w:rPr>
      <w:rFonts w:ascii="Arial" w:hAnsi="Arial" w:cs="Arial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8603C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603C9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8603C9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uhowo-pa@yandex.ru" TargetMode="External"/><Relationship Id="rId13" Type="http://schemas.openxmlformats.org/officeDocument/2006/relationships/hyperlink" Target="http://municipal.garant.ru/document?id=7102919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25267&amp;sub=0" TargetMode="External"/><Relationship Id="rId12" Type="http://schemas.openxmlformats.org/officeDocument/2006/relationships/hyperlink" Target="http://municipal.garant.ru/document?id=70120262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77515&amp;sub=0" TargetMode="External"/><Relationship Id="rId11" Type="http://schemas.openxmlformats.org/officeDocument/2006/relationships/hyperlink" Target="http://municipal.garant.ru/document?id=71029190&amp;sub=0" TargetMode="External"/><Relationship Id="rId5" Type="http://schemas.openxmlformats.org/officeDocument/2006/relationships/hyperlink" Target="http://municipal.garant.ru/document?id=71029190&amp;sub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0003000&amp;sub=0" TargetMode="External"/><Relationship Id="rId4" Type="http://schemas.openxmlformats.org/officeDocument/2006/relationships/hyperlink" Target="http://municipal.garant.ru/document?id=86367&amp;sub=0" TargetMode="External"/><Relationship Id="rId9" Type="http://schemas.openxmlformats.org/officeDocument/2006/relationships/hyperlink" Target="mailto:altuhowo-p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17</Pages>
  <Words>5974</Words>
  <Characters>-32766</Characters>
  <Application>Microsoft Office Outlook</Application>
  <DocSecurity>0</DocSecurity>
  <Lines>0</Lines>
  <Paragraphs>0</Paragraphs>
  <ScaleCrop>false</ScaleCrop>
  <Company>XXXXXX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1</cp:lastModifiedBy>
  <cp:revision>8</cp:revision>
  <cp:lastPrinted>2018-03-23T12:36:00Z</cp:lastPrinted>
  <dcterms:created xsi:type="dcterms:W3CDTF">2018-03-14T11:45:00Z</dcterms:created>
  <dcterms:modified xsi:type="dcterms:W3CDTF">2019-04-30T13:12:00Z</dcterms:modified>
</cp:coreProperties>
</file>